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ECFB" w14:textId="2C8EF5EE" w:rsidR="00F41CAF" w:rsidRPr="004660D5" w:rsidRDefault="00F41CAF" w:rsidP="00F41CAF">
      <w:pPr>
        <w:rPr>
          <w:rFonts w:asciiTheme="majorHAnsi" w:hAnsiTheme="majorHAnsi" w:cstheme="majorHAnsi"/>
        </w:rPr>
      </w:pPr>
      <w:r w:rsidRPr="004660D5">
        <w:rPr>
          <w:rFonts w:asciiTheme="majorHAnsi" w:hAnsiTheme="majorHAnsi" w:cstheme="majorHAnsi"/>
        </w:rPr>
        <w:t xml:space="preserve">This </w:t>
      </w:r>
      <w:r w:rsidR="009B28E4">
        <w:rPr>
          <w:rFonts w:asciiTheme="majorHAnsi" w:hAnsiTheme="majorHAnsi" w:cstheme="majorHAnsi"/>
        </w:rPr>
        <w:t>License</w:t>
      </w:r>
      <w:r w:rsidRPr="004660D5">
        <w:rPr>
          <w:rFonts w:asciiTheme="majorHAnsi" w:hAnsiTheme="majorHAnsi" w:cstheme="majorHAnsi"/>
        </w:rPr>
        <w:t xml:space="preserve"> Agreement for housing on the University of New Mexico’s Campus </w:t>
      </w:r>
      <w:r w:rsidR="00DD072F" w:rsidRPr="004660D5">
        <w:rPr>
          <w:rFonts w:asciiTheme="majorHAnsi" w:hAnsiTheme="majorHAnsi" w:cstheme="majorHAnsi"/>
        </w:rPr>
        <w:t>(hereinafter, “</w:t>
      </w:r>
      <w:r w:rsidR="009B28E4">
        <w:rPr>
          <w:rFonts w:asciiTheme="majorHAnsi" w:hAnsiTheme="majorHAnsi" w:cstheme="majorHAnsi"/>
        </w:rPr>
        <w:t>License</w:t>
      </w:r>
      <w:r w:rsidR="00DD072F" w:rsidRPr="004660D5">
        <w:rPr>
          <w:rFonts w:asciiTheme="majorHAnsi" w:hAnsiTheme="majorHAnsi" w:cstheme="majorHAnsi"/>
        </w:rPr>
        <w:t xml:space="preserve"> Agreement” or “Agreement”) </w:t>
      </w:r>
      <w:r w:rsidRPr="004660D5">
        <w:rPr>
          <w:rFonts w:asciiTheme="majorHAnsi" w:hAnsiTheme="majorHAnsi" w:cstheme="majorHAnsi"/>
        </w:rPr>
        <w:t>is entered by the undersigned resident and student of the University of New Mexico (hereinafter, “Student” or “Resident”) and the Regents of the University of New Mexico</w:t>
      </w:r>
      <w:r w:rsidR="00323C20" w:rsidRPr="004660D5">
        <w:rPr>
          <w:rFonts w:asciiTheme="majorHAnsi" w:hAnsiTheme="majorHAnsi" w:cstheme="majorHAnsi"/>
        </w:rPr>
        <w:t xml:space="preserve"> for its Residence Life </w:t>
      </w:r>
      <w:r w:rsidR="007D7D8A">
        <w:rPr>
          <w:rFonts w:asciiTheme="majorHAnsi" w:hAnsiTheme="majorHAnsi" w:cstheme="majorHAnsi"/>
        </w:rPr>
        <w:t>&amp;</w:t>
      </w:r>
      <w:r w:rsidR="007D7D8A" w:rsidRPr="004660D5">
        <w:rPr>
          <w:rFonts w:asciiTheme="majorHAnsi" w:hAnsiTheme="majorHAnsi" w:cstheme="majorHAnsi"/>
        </w:rPr>
        <w:t xml:space="preserve"> </w:t>
      </w:r>
      <w:r w:rsidR="00323C20" w:rsidRPr="004660D5">
        <w:rPr>
          <w:rFonts w:asciiTheme="majorHAnsi" w:hAnsiTheme="majorHAnsi" w:cstheme="majorHAnsi"/>
        </w:rPr>
        <w:t>Student Housing Department (</w:t>
      </w:r>
      <w:r w:rsidR="009C3BC0">
        <w:rPr>
          <w:rFonts w:asciiTheme="majorHAnsi" w:hAnsiTheme="majorHAnsi" w:cstheme="majorHAnsi"/>
        </w:rPr>
        <w:t>“</w:t>
      </w:r>
      <w:r w:rsidR="00323C20" w:rsidRPr="004660D5">
        <w:rPr>
          <w:rFonts w:asciiTheme="majorHAnsi" w:hAnsiTheme="majorHAnsi" w:cstheme="majorHAnsi"/>
        </w:rPr>
        <w:t>RLSH</w:t>
      </w:r>
      <w:r w:rsidR="009C3BC0">
        <w:rPr>
          <w:rFonts w:asciiTheme="majorHAnsi" w:hAnsiTheme="majorHAnsi" w:cstheme="majorHAnsi"/>
        </w:rPr>
        <w:t>”</w:t>
      </w:r>
      <w:r w:rsidR="00323C20" w:rsidRPr="004660D5">
        <w:rPr>
          <w:rFonts w:asciiTheme="majorHAnsi" w:hAnsiTheme="majorHAnsi" w:cstheme="majorHAnsi"/>
        </w:rPr>
        <w:t xml:space="preserve">), and shall be considered fully executed as of the date signed by the undersigned Student. </w:t>
      </w:r>
      <w:r w:rsidRPr="004660D5">
        <w:rPr>
          <w:rFonts w:asciiTheme="majorHAnsi" w:hAnsiTheme="majorHAnsi" w:cstheme="majorHAnsi"/>
        </w:rPr>
        <w:t xml:space="preserve">  </w:t>
      </w:r>
    </w:p>
    <w:p w14:paraId="62071354" w14:textId="037D7365" w:rsidR="00F41CAF" w:rsidRPr="004660D5" w:rsidRDefault="00F41CAF" w:rsidP="006E62F4">
      <w:pPr>
        <w:pStyle w:val="ListParagraph"/>
        <w:numPr>
          <w:ilvl w:val="0"/>
          <w:numId w:val="2"/>
        </w:numPr>
        <w:spacing w:before="240" w:after="0"/>
        <w:ind w:left="540" w:hanging="540"/>
        <w:rPr>
          <w:rFonts w:asciiTheme="majorHAnsi" w:hAnsiTheme="majorHAnsi" w:cstheme="majorHAnsi"/>
          <w:b/>
        </w:rPr>
      </w:pPr>
      <w:r w:rsidRPr="004660D5">
        <w:rPr>
          <w:rFonts w:asciiTheme="majorHAnsi" w:hAnsiTheme="majorHAnsi" w:cstheme="majorHAnsi"/>
          <w:b/>
        </w:rPr>
        <w:t>ELIGIBILITY</w:t>
      </w:r>
      <w:r w:rsidR="0098465C">
        <w:rPr>
          <w:rFonts w:asciiTheme="majorHAnsi" w:hAnsiTheme="majorHAnsi" w:cstheme="majorHAnsi"/>
          <w:b/>
        </w:rPr>
        <w:t xml:space="preserve"> &amp; REGISTRATION</w:t>
      </w:r>
    </w:p>
    <w:p w14:paraId="447D558E" w14:textId="7CB73854" w:rsidR="00F41CAF" w:rsidRPr="004660D5" w:rsidRDefault="00F2516B" w:rsidP="006E62F4">
      <w:pPr>
        <w:pStyle w:val="ListParagraph"/>
        <w:numPr>
          <w:ilvl w:val="1"/>
          <w:numId w:val="2"/>
        </w:numPr>
        <w:rPr>
          <w:rFonts w:asciiTheme="majorHAnsi" w:hAnsiTheme="majorHAnsi" w:cstheme="majorHAnsi"/>
        </w:rPr>
      </w:pPr>
      <w:r w:rsidRPr="002F72BF">
        <w:rPr>
          <w:rFonts w:asciiTheme="majorHAnsi" w:hAnsiTheme="majorHAnsi" w:cstheme="majorHAnsi"/>
          <w:b/>
          <w:bCs/>
        </w:rPr>
        <w:t>Eligibility</w:t>
      </w:r>
      <w:r>
        <w:rPr>
          <w:rFonts w:asciiTheme="majorHAnsi" w:hAnsiTheme="majorHAnsi" w:cstheme="majorHAnsi"/>
          <w:b/>
          <w:bCs/>
        </w:rPr>
        <w:t>:</w:t>
      </w:r>
      <w:r>
        <w:rPr>
          <w:rFonts w:asciiTheme="majorHAnsi" w:hAnsiTheme="majorHAnsi" w:cstheme="majorHAnsi"/>
        </w:rPr>
        <w:t xml:space="preserve"> </w:t>
      </w:r>
      <w:r w:rsidR="00F41CAF" w:rsidRPr="004660D5">
        <w:rPr>
          <w:rFonts w:asciiTheme="majorHAnsi" w:hAnsiTheme="majorHAnsi" w:cstheme="majorHAnsi"/>
        </w:rPr>
        <w:t xml:space="preserve">To be eligible to live in the residence halls, a student must be: </w:t>
      </w:r>
    </w:p>
    <w:p w14:paraId="174812D6" w14:textId="7EC0AB8D" w:rsidR="00F41CAF" w:rsidRPr="004660D5" w:rsidRDefault="00F41CAF" w:rsidP="006E62F4">
      <w:pPr>
        <w:pStyle w:val="ListParagraph"/>
        <w:numPr>
          <w:ilvl w:val="2"/>
          <w:numId w:val="2"/>
        </w:numPr>
        <w:rPr>
          <w:rFonts w:asciiTheme="majorHAnsi" w:hAnsiTheme="majorHAnsi" w:cstheme="majorHAnsi"/>
        </w:rPr>
      </w:pPr>
      <w:r w:rsidRPr="004660D5">
        <w:rPr>
          <w:rFonts w:asciiTheme="majorHAnsi" w:hAnsiTheme="majorHAnsi" w:cstheme="majorHAnsi"/>
        </w:rPr>
        <w:t xml:space="preserve">Enrolled for a minimum of six (6) </w:t>
      </w:r>
      <w:r w:rsidR="003D63A0">
        <w:rPr>
          <w:rFonts w:asciiTheme="majorHAnsi" w:hAnsiTheme="majorHAnsi" w:cstheme="majorHAnsi"/>
        </w:rPr>
        <w:t>credit</w:t>
      </w:r>
      <w:r w:rsidR="003D63A0" w:rsidRPr="004660D5">
        <w:rPr>
          <w:rFonts w:asciiTheme="majorHAnsi" w:hAnsiTheme="majorHAnsi" w:cstheme="majorHAnsi"/>
        </w:rPr>
        <w:t xml:space="preserve"> </w:t>
      </w:r>
      <w:r w:rsidRPr="004660D5">
        <w:rPr>
          <w:rFonts w:asciiTheme="majorHAnsi" w:hAnsiTheme="majorHAnsi" w:cstheme="majorHAnsi"/>
        </w:rPr>
        <w:t xml:space="preserve">hours (not including audit or removal of incomplete grades) </w:t>
      </w:r>
      <w:r w:rsidR="000F5CD2">
        <w:rPr>
          <w:rFonts w:asciiTheme="majorHAnsi" w:hAnsiTheme="majorHAnsi" w:cstheme="majorHAnsi"/>
        </w:rPr>
        <w:t>for the active</w:t>
      </w:r>
      <w:r w:rsidRPr="004660D5">
        <w:rPr>
          <w:rFonts w:asciiTheme="majorHAnsi" w:hAnsiTheme="majorHAnsi" w:cstheme="majorHAnsi"/>
        </w:rPr>
        <w:t xml:space="preserve"> semester. </w:t>
      </w:r>
    </w:p>
    <w:p w14:paraId="430764F3" w14:textId="526CCC1D" w:rsidR="00F41CAF" w:rsidRPr="004660D5" w:rsidRDefault="00F41CAF" w:rsidP="006E62F4">
      <w:pPr>
        <w:pStyle w:val="ListParagraph"/>
        <w:numPr>
          <w:ilvl w:val="2"/>
          <w:numId w:val="2"/>
        </w:numPr>
        <w:rPr>
          <w:rFonts w:asciiTheme="majorHAnsi" w:hAnsiTheme="majorHAnsi" w:cstheme="majorBidi"/>
        </w:rPr>
      </w:pPr>
      <w:r w:rsidRPr="6B69C337">
        <w:rPr>
          <w:rFonts w:asciiTheme="majorHAnsi" w:hAnsiTheme="majorHAnsi" w:cstheme="majorBidi"/>
        </w:rPr>
        <w:t xml:space="preserve">Making reasonable progress toward the </w:t>
      </w:r>
      <w:r w:rsidR="00211EA2">
        <w:rPr>
          <w:rFonts w:asciiTheme="majorHAnsi" w:hAnsiTheme="majorHAnsi" w:cstheme="majorBidi"/>
        </w:rPr>
        <w:t>completion</w:t>
      </w:r>
      <w:r w:rsidR="00211EA2" w:rsidRPr="6B69C337">
        <w:rPr>
          <w:rFonts w:asciiTheme="majorHAnsi" w:hAnsiTheme="majorHAnsi" w:cstheme="majorBidi"/>
        </w:rPr>
        <w:t xml:space="preserve"> </w:t>
      </w:r>
      <w:r w:rsidRPr="6B69C337">
        <w:rPr>
          <w:rFonts w:asciiTheme="majorHAnsi" w:hAnsiTheme="majorHAnsi" w:cstheme="majorBidi"/>
        </w:rPr>
        <w:t xml:space="preserve">of a degree. </w:t>
      </w:r>
    </w:p>
    <w:p w14:paraId="0DB88384" w14:textId="32DF466F" w:rsidR="00F41CAF" w:rsidRPr="004660D5" w:rsidRDefault="00F41CAF" w:rsidP="006E62F4">
      <w:pPr>
        <w:pStyle w:val="ListParagraph"/>
        <w:numPr>
          <w:ilvl w:val="1"/>
          <w:numId w:val="2"/>
        </w:numPr>
        <w:rPr>
          <w:rFonts w:asciiTheme="majorHAnsi" w:hAnsiTheme="majorHAnsi" w:cstheme="majorHAnsi"/>
        </w:rPr>
      </w:pPr>
      <w:r w:rsidRPr="00576127">
        <w:rPr>
          <w:rFonts w:asciiTheme="majorHAnsi" w:hAnsiTheme="majorHAnsi" w:cstheme="majorHAnsi"/>
          <w:b/>
          <w:bCs/>
        </w:rPr>
        <w:t>Exceptions</w:t>
      </w:r>
      <w:r w:rsidRPr="004660D5">
        <w:rPr>
          <w:rFonts w:asciiTheme="majorHAnsi" w:hAnsiTheme="majorHAnsi" w:cstheme="majorHAnsi"/>
        </w:rPr>
        <w:t xml:space="preserve">: Exceptions to these eligibility requirements may be granted by </w:t>
      </w:r>
      <w:r w:rsidR="00016521">
        <w:rPr>
          <w:rFonts w:asciiTheme="majorHAnsi" w:hAnsiTheme="majorHAnsi" w:cstheme="majorHAnsi"/>
        </w:rPr>
        <w:t>RLSH</w:t>
      </w:r>
      <w:r w:rsidRPr="004660D5">
        <w:rPr>
          <w:rFonts w:asciiTheme="majorHAnsi" w:hAnsiTheme="majorHAnsi" w:cstheme="majorHAnsi"/>
        </w:rPr>
        <w:t xml:space="preserve"> in its sole and absolute discretion.</w:t>
      </w:r>
    </w:p>
    <w:p w14:paraId="7A9A0C22" w14:textId="1F84E83B" w:rsidR="00F41CAF" w:rsidRDefault="00F41CAF" w:rsidP="006E62F4">
      <w:pPr>
        <w:pStyle w:val="ListParagraph"/>
        <w:numPr>
          <w:ilvl w:val="1"/>
          <w:numId w:val="2"/>
        </w:numPr>
        <w:rPr>
          <w:rFonts w:asciiTheme="majorHAnsi" w:hAnsiTheme="majorHAnsi" w:cstheme="majorHAnsi"/>
        </w:rPr>
      </w:pPr>
      <w:r w:rsidRPr="004660D5">
        <w:rPr>
          <w:rFonts w:asciiTheme="majorHAnsi" w:hAnsiTheme="majorHAnsi" w:cstheme="majorHAnsi"/>
          <w:b/>
        </w:rPr>
        <w:t>Ineligible</w:t>
      </w:r>
      <w:r w:rsidRPr="004660D5">
        <w:rPr>
          <w:rFonts w:asciiTheme="majorHAnsi" w:hAnsiTheme="majorHAnsi" w:cstheme="majorHAnsi"/>
        </w:rPr>
        <w:t xml:space="preserve">: A resident is deemed ineligible for housing </w:t>
      </w:r>
      <w:r w:rsidR="00405901">
        <w:rPr>
          <w:rFonts w:asciiTheme="majorHAnsi" w:hAnsiTheme="majorHAnsi" w:cstheme="majorHAnsi"/>
        </w:rPr>
        <w:t xml:space="preserve">if they fail to meet </w:t>
      </w:r>
      <w:r w:rsidRPr="004660D5">
        <w:rPr>
          <w:rFonts w:asciiTheme="majorHAnsi" w:hAnsiTheme="majorHAnsi" w:cstheme="majorHAnsi"/>
        </w:rPr>
        <w:t xml:space="preserve">any of the conditions outlined in this Section or Section </w:t>
      </w:r>
      <w:r w:rsidR="001E6D78">
        <w:rPr>
          <w:rFonts w:asciiTheme="majorHAnsi" w:hAnsiTheme="majorHAnsi" w:cstheme="majorHAnsi"/>
        </w:rPr>
        <w:t>VII</w:t>
      </w:r>
      <w:r w:rsidR="002539E4" w:rsidRPr="004660D5">
        <w:rPr>
          <w:rFonts w:asciiTheme="majorHAnsi" w:hAnsiTheme="majorHAnsi" w:cstheme="majorHAnsi"/>
        </w:rPr>
        <w:t>.3.</w:t>
      </w:r>
      <w:r w:rsidRPr="004660D5">
        <w:rPr>
          <w:rFonts w:asciiTheme="majorHAnsi" w:hAnsiTheme="majorHAnsi" w:cstheme="majorHAnsi"/>
        </w:rPr>
        <w:t xml:space="preserve"> of this Agreement. If deemed ineligible, the resident must </w:t>
      </w:r>
      <w:r w:rsidR="00C7391A">
        <w:rPr>
          <w:rFonts w:asciiTheme="majorHAnsi" w:hAnsiTheme="majorHAnsi" w:cstheme="majorHAnsi"/>
        </w:rPr>
        <w:t>completely vacate</w:t>
      </w:r>
      <w:r w:rsidRPr="004660D5">
        <w:rPr>
          <w:rFonts w:asciiTheme="majorHAnsi" w:hAnsiTheme="majorHAnsi" w:cstheme="majorHAnsi"/>
        </w:rPr>
        <w:t xml:space="preserve"> their assigned space</w:t>
      </w:r>
      <w:r w:rsidR="00940900">
        <w:rPr>
          <w:rFonts w:asciiTheme="majorHAnsi" w:hAnsiTheme="majorHAnsi" w:cstheme="majorHAnsi"/>
        </w:rPr>
        <w:t xml:space="preserve"> by following the </w:t>
      </w:r>
      <w:r w:rsidRPr="004660D5">
        <w:rPr>
          <w:rFonts w:asciiTheme="majorHAnsi" w:hAnsiTheme="majorHAnsi" w:cstheme="majorHAnsi"/>
        </w:rPr>
        <w:t xml:space="preserve">appropriate check-out procedure and </w:t>
      </w:r>
      <w:r w:rsidR="00C7391A" w:rsidRPr="004660D5">
        <w:rPr>
          <w:rFonts w:asciiTheme="majorHAnsi" w:hAnsiTheme="majorHAnsi" w:cstheme="majorHAnsi"/>
        </w:rPr>
        <w:t>completi</w:t>
      </w:r>
      <w:r w:rsidR="00C7391A">
        <w:rPr>
          <w:rFonts w:asciiTheme="majorHAnsi" w:hAnsiTheme="majorHAnsi" w:cstheme="majorHAnsi"/>
        </w:rPr>
        <w:t>ng</w:t>
      </w:r>
      <w:r w:rsidRPr="004660D5">
        <w:rPr>
          <w:rFonts w:asciiTheme="majorHAnsi" w:hAnsiTheme="majorHAnsi" w:cstheme="majorHAnsi"/>
        </w:rPr>
        <w:t xml:space="preserve"> any applicable </w:t>
      </w:r>
      <w:r w:rsidR="009B28E4">
        <w:rPr>
          <w:rFonts w:asciiTheme="majorHAnsi" w:hAnsiTheme="majorHAnsi" w:cstheme="majorHAnsi"/>
        </w:rPr>
        <w:t>License</w:t>
      </w:r>
      <w:r w:rsidRPr="004660D5">
        <w:rPr>
          <w:rFonts w:asciiTheme="majorHAnsi" w:hAnsiTheme="majorHAnsi" w:cstheme="majorHAnsi"/>
        </w:rPr>
        <w:t xml:space="preserve"> Agreement Cancellation or Release.</w:t>
      </w:r>
    </w:p>
    <w:p w14:paraId="61E85250" w14:textId="2FB1CECC" w:rsidR="003C260F" w:rsidRPr="003C260F" w:rsidRDefault="0098465C" w:rsidP="006E62F4">
      <w:pPr>
        <w:pStyle w:val="ListParagraph"/>
        <w:numPr>
          <w:ilvl w:val="1"/>
          <w:numId w:val="2"/>
        </w:numPr>
        <w:rPr>
          <w:rFonts w:asciiTheme="majorHAnsi" w:hAnsiTheme="majorHAnsi" w:cstheme="majorHAnsi"/>
        </w:rPr>
      </w:pPr>
      <w:r>
        <w:rPr>
          <w:rFonts w:asciiTheme="majorHAnsi" w:hAnsiTheme="majorHAnsi" w:cstheme="majorHAnsi"/>
          <w:b/>
        </w:rPr>
        <w:t>Registration:</w:t>
      </w:r>
      <w:r>
        <w:rPr>
          <w:rFonts w:asciiTheme="majorHAnsi" w:hAnsiTheme="majorHAnsi" w:cstheme="majorHAnsi"/>
          <w:bCs/>
        </w:rPr>
        <w:t xml:space="preserve"> </w:t>
      </w:r>
      <w:r w:rsidR="00125158">
        <w:rPr>
          <w:rFonts w:asciiTheme="majorHAnsi" w:hAnsiTheme="majorHAnsi" w:cstheme="majorHAnsi"/>
          <w:bCs/>
        </w:rPr>
        <w:t xml:space="preserve">Housing registration is an entirely online </w:t>
      </w:r>
      <w:r w:rsidR="00BA22DA">
        <w:rPr>
          <w:rFonts w:asciiTheme="majorHAnsi" w:hAnsiTheme="majorHAnsi" w:cstheme="majorHAnsi"/>
          <w:bCs/>
        </w:rPr>
        <w:t>process and</w:t>
      </w:r>
      <w:r w:rsidR="00125158">
        <w:rPr>
          <w:rFonts w:asciiTheme="majorHAnsi" w:hAnsiTheme="majorHAnsi" w:cstheme="majorHAnsi"/>
          <w:bCs/>
        </w:rPr>
        <w:t xml:space="preserve"> includes a </w:t>
      </w:r>
      <w:r w:rsidR="00BA22DA">
        <w:rPr>
          <w:rFonts w:asciiTheme="majorHAnsi" w:hAnsiTheme="majorHAnsi" w:cstheme="majorHAnsi"/>
          <w:bCs/>
        </w:rPr>
        <w:t>R</w:t>
      </w:r>
      <w:r w:rsidR="00125158">
        <w:rPr>
          <w:rFonts w:asciiTheme="majorHAnsi" w:hAnsiTheme="majorHAnsi" w:cstheme="majorHAnsi"/>
          <w:bCs/>
        </w:rPr>
        <w:t xml:space="preserve">egistration </w:t>
      </w:r>
      <w:r w:rsidR="00C7391A">
        <w:rPr>
          <w:rFonts w:asciiTheme="majorHAnsi" w:hAnsiTheme="majorHAnsi" w:cstheme="majorHAnsi"/>
          <w:bCs/>
        </w:rPr>
        <w:t>F</w:t>
      </w:r>
      <w:r w:rsidR="00125158">
        <w:rPr>
          <w:rFonts w:asciiTheme="majorHAnsi" w:hAnsiTheme="majorHAnsi" w:cstheme="majorHAnsi"/>
          <w:bCs/>
        </w:rPr>
        <w:t>orm and the submission of this License Agreement.</w:t>
      </w:r>
      <w:r w:rsidR="00FE48E9">
        <w:rPr>
          <w:rFonts w:asciiTheme="majorHAnsi" w:hAnsiTheme="majorHAnsi" w:cstheme="majorHAnsi"/>
          <w:bCs/>
        </w:rPr>
        <w:t xml:space="preserve"> All signatures are electronic and the submission of the Registration and Agreement</w:t>
      </w:r>
      <w:r w:rsidR="00C16C36">
        <w:rPr>
          <w:rFonts w:asciiTheme="majorHAnsi" w:hAnsiTheme="majorHAnsi" w:cstheme="majorHAnsi"/>
          <w:bCs/>
        </w:rPr>
        <w:t xml:space="preserve"> </w:t>
      </w:r>
      <w:r w:rsidR="00F576E3">
        <w:rPr>
          <w:rFonts w:asciiTheme="majorHAnsi" w:hAnsiTheme="majorHAnsi" w:cstheme="majorHAnsi"/>
          <w:bCs/>
        </w:rPr>
        <w:t>initiates this Agreement.</w:t>
      </w:r>
    </w:p>
    <w:p w14:paraId="2877A19C" w14:textId="7EFAAB61" w:rsidR="0098465C" w:rsidRDefault="00F31400" w:rsidP="006E62F4">
      <w:pPr>
        <w:pStyle w:val="ListParagraph"/>
        <w:numPr>
          <w:ilvl w:val="2"/>
          <w:numId w:val="2"/>
        </w:numPr>
        <w:rPr>
          <w:rFonts w:asciiTheme="majorHAnsi" w:hAnsiTheme="majorHAnsi" w:cstheme="majorHAnsi"/>
        </w:rPr>
      </w:pPr>
      <w:r w:rsidRPr="004660D5">
        <w:rPr>
          <w:rFonts w:asciiTheme="majorHAnsi" w:hAnsiTheme="majorHAnsi" w:cstheme="majorHAnsi"/>
        </w:rPr>
        <w:t>New students may</w:t>
      </w:r>
      <w:r>
        <w:rPr>
          <w:rFonts w:asciiTheme="majorHAnsi" w:hAnsiTheme="majorHAnsi" w:cstheme="majorHAnsi"/>
        </w:rPr>
        <w:t xml:space="preserve"> register for campus housing</w:t>
      </w:r>
      <w:r w:rsidRPr="004660D5">
        <w:rPr>
          <w:rFonts w:asciiTheme="majorHAnsi" w:hAnsiTheme="majorHAnsi" w:cstheme="majorHAnsi"/>
        </w:rPr>
        <w:t xml:space="preserve"> </w:t>
      </w:r>
      <w:r w:rsidR="00505D45">
        <w:rPr>
          <w:rFonts w:asciiTheme="majorHAnsi" w:hAnsiTheme="majorHAnsi" w:cstheme="majorHAnsi"/>
        </w:rPr>
        <w:t>by submitting</w:t>
      </w:r>
      <w:r w:rsidRPr="004660D5">
        <w:rPr>
          <w:rFonts w:asciiTheme="majorHAnsi" w:hAnsiTheme="majorHAnsi" w:cstheme="majorHAnsi"/>
        </w:rPr>
        <w:t xml:space="preserve"> the</w:t>
      </w:r>
      <w:r w:rsidR="003C260F">
        <w:rPr>
          <w:rFonts w:asciiTheme="majorHAnsi" w:hAnsiTheme="majorHAnsi" w:cstheme="majorHAnsi"/>
        </w:rPr>
        <w:t xml:space="preserve"> signed</w:t>
      </w:r>
      <w:r w:rsidRPr="004660D5">
        <w:rPr>
          <w:rFonts w:asciiTheme="majorHAnsi" w:hAnsiTheme="majorHAnsi" w:cstheme="majorHAnsi"/>
        </w:rPr>
        <w:t xml:space="preserve"> License Agreement </w:t>
      </w:r>
      <w:r w:rsidR="00F576E3">
        <w:rPr>
          <w:rFonts w:asciiTheme="majorHAnsi" w:hAnsiTheme="majorHAnsi" w:cstheme="majorHAnsi"/>
        </w:rPr>
        <w:t xml:space="preserve">upon admission </w:t>
      </w:r>
      <w:r w:rsidRPr="004660D5">
        <w:rPr>
          <w:rFonts w:asciiTheme="majorHAnsi" w:hAnsiTheme="majorHAnsi" w:cstheme="majorHAnsi"/>
        </w:rPr>
        <w:t>to the University</w:t>
      </w:r>
      <w:r w:rsidR="003C260F">
        <w:rPr>
          <w:rFonts w:asciiTheme="majorHAnsi" w:hAnsiTheme="majorHAnsi" w:cstheme="majorHAnsi"/>
        </w:rPr>
        <w:t xml:space="preserve"> and after</w:t>
      </w:r>
      <w:r w:rsidRPr="004660D5">
        <w:rPr>
          <w:rFonts w:asciiTheme="majorHAnsi" w:hAnsiTheme="majorHAnsi" w:cstheme="majorHAnsi"/>
        </w:rPr>
        <w:t xml:space="preserve"> receipt of a University identification number</w:t>
      </w:r>
      <w:r w:rsidR="003C260F">
        <w:rPr>
          <w:rFonts w:asciiTheme="majorHAnsi" w:hAnsiTheme="majorHAnsi" w:cstheme="majorHAnsi"/>
        </w:rPr>
        <w:t xml:space="preserve"> and</w:t>
      </w:r>
      <w:r w:rsidRPr="004660D5">
        <w:rPr>
          <w:rFonts w:asciiTheme="majorHAnsi" w:hAnsiTheme="majorHAnsi" w:cstheme="majorHAnsi"/>
        </w:rPr>
        <w:t xml:space="preserve"> creation of a University NetID</w:t>
      </w:r>
      <w:r w:rsidR="003C260F">
        <w:rPr>
          <w:rFonts w:asciiTheme="majorHAnsi" w:hAnsiTheme="majorHAnsi" w:cstheme="majorHAnsi"/>
        </w:rPr>
        <w:t>.</w:t>
      </w:r>
    </w:p>
    <w:p w14:paraId="729D7DF5" w14:textId="7EBCA640" w:rsidR="003C260F" w:rsidRPr="006E62F4" w:rsidRDefault="009862DE" w:rsidP="006E62F4">
      <w:pPr>
        <w:pStyle w:val="ListParagraph"/>
        <w:numPr>
          <w:ilvl w:val="2"/>
          <w:numId w:val="2"/>
        </w:numPr>
        <w:rPr>
          <w:rFonts w:asciiTheme="majorHAnsi" w:hAnsiTheme="majorHAnsi" w:cstheme="majorHAnsi"/>
        </w:rPr>
      </w:pPr>
      <w:r>
        <w:rPr>
          <w:rFonts w:asciiTheme="majorHAnsi" w:hAnsiTheme="majorHAnsi" w:cstheme="majorHAnsi"/>
        </w:rPr>
        <w:t xml:space="preserve">Housing assignments do not automatically </w:t>
      </w:r>
      <w:r w:rsidR="00B20DA9">
        <w:rPr>
          <w:rFonts w:asciiTheme="majorHAnsi" w:hAnsiTheme="majorHAnsi" w:cstheme="majorHAnsi"/>
        </w:rPr>
        <w:t>continue</w:t>
      </w:r>
      <w:r>
        <w:rPr>
          <w:rFonts w:asciiTheme="majorHAnsi" w:hAnsiTheme="majorHAnsi" w:cstheme="majorHAnsi"/>
        </w:rPr>
        <w:t xml:space="preserve"> from one academic year to the </w:t>
      </w:r>
      <w:r w:rsidR="00B20DA9">
        <w:rPr>
          <w:rFonts w:asciiTheme="majorHAnsi" w:hAnsiTheme="majorHAnsi" w:cstheme="majorHAnsi"/>
        </w:rPr>
        <w:t>next</w:t>
      </w:r>
      <w:r>
        <w:rPr>
          <w:rFonts w:asciiTheme="majorHAnsi" w:hAnsiTheme="majorHAnsi" w:cstheme="majorHAnsi"/>
        </w:rPr>
        <w:t xml:space="preserve">. </w:t>
      </w:r>
      <w:r w:rsidR="00B20DA9">
        <w:rPr>
          <w:rFonts w:asciiTheme="majorHAnsi" w:hAnsiTheme="majorHAnsi" w:cstheme="majorHAnsi"/>
        </w:rPr>
        <w:t>Returning students</w:t>
      </w:r>
      <w:r w:rsidRPr="004660D5">
        <w:rPr>
          <w:rFonts w:asciiTheme="majorHAnsi" w:hAnsiTheme="majorHAnsi" w:cstheme="majorHAnsi"/>
        </w:rPr>
        <w:t xml:space="preserve"> must complete a new License Agreement for </w:t>
      </w:r>
      <w:r w:rsidR="00F0619C">
        <w:rPr>
          <w:rFonts w:asciiTheme="majorHAnsi" w:hAnsiTheme="majorHAnsi" w:cstheme="majorHAnsi"/>
        </w:rPr>
        <w:t xml:space="preserve">each Agreement </w:t>
      </w:r>
      <w:r w:rsidR="00F23602">
        <w:rPr>
          <w:rFonts w:asciiTheme="majorHAnsi" w:hAnsiTheme="majorHAnsi" w:cstheme="majorHAnsi"/>
        </w:rPr>
        <w:t>term</w:t>
      </w:r>
      <w:r w:rsidR="00F23602" w:rsidRPr="004660D5">
        <w:rPr>
          <w:rFonts w:asciiTheme="majorHAnsi" w:hAnsiTheme="majorHAnsi" w:cstheme="majorHAnsi"/>
        </w:rPr>
        <w:t xml:space="preserve"> </w:t>
      </w:r>
      <w:r w:rsidRPr="004660D5">
        <w:rPr>
          <w:rFonts w:asciiTheme="majorHAnsi" w:hAnsiTheme="majorHAnsi" w:cstheme="majorHAnsi"/>
        </w:rPr>
        <w:t>by the published date</w:t>
      </w:r>
      <w:r w:rsidR="00B934AA">
        <w:rPr>
          <w:rFonts w:asciiTheme="majorHAnsi" w:hAnsiTheme="majorHAnsi" w:cstheme="majorHAnsi"/>
        </w:rPr>
        <w:t xml:space="preserve"> </w:t>
      </w:r>
      <w:r w:rsidR="00711DA6">
        <w:rPr>
          <w:rFonts w:asciiTheme="majorHAnsi" w:hAnsiTheme="majorHAnsi" w:cstheme="majorHAnsi"/>
        </w:rPr>
        <w:t>to be eligible for a housing assignment in th</w:t>
      </w:r>
      <w:r w:rsidR="00F0619C">
        <w:rPr>
          <w:rFonts w:asciiTheme="majorHAnsi" w:hAnsiTheme="majorHAnsi" w:cstheme="majorHAnsi"/>
        </w:rPr>
        <w:t xml:space="preserve">at </w:t>
      </w:r>
      <w:r w:rsidR="00711DA6">
        <w:rPr>
          <w:rFonts w:asciiTheme="majorHAnsi" w:hAnsiTheme="majorHAnsi" w:cstheme="majorHAnsi"/>
        </w:rPr>
        <w:t>term.</w:t>
      </w:r>
      <w:r w:rsidR="007B7D31">
        <w:rPr>
          <w:rFonts w:asciiTheme="majorHAnsi" w:hAnsiTheme="majorHAnsi" w:cstheme="majorHAnsi"/>
        </w:rPr>
        <w:br/>
      </w:r>
    </w:p>
    <w:p w14:paraId="02D06280" w14:textId="2642D711" w:rsidR="00F41CAF" w:rsidRPr="004660D5" w:rsidRDefault="00F41CAF" w:rsidP="006E62F4">
      <w:pPr>
        <w:pStyle w:val="ListParagraph"/>
        <w:numPr>
          <w:ilvl w:val="0"/>
          <w:numId w:val="2"/>
        </w:numPr>
        <w:spacing w:after="0"/>
        <w:ind w:left="540" w:hanging="540"/>
        <w:contextualSpacing w:val="0"/>
        <w:rPr>
          <w:rFonts w:asciiTheme="majorHAnsi" w:hAnsiTheme="majorHAnsi" w:cstheme="majorHAnsi"/>
          <w:b/>
        </w:rPr>
      </w:pPr>
      <w:r w:rsidRPr="004660D5">
        <w:rPr>
          <w:rFonts w:asciiTheme="majorHAnsi" w:hAnsiTheme="majorHAnsi" w:cstheme="majorHAnsi"/>
          <w:b/>
        </w:rPr>
        <w:t>TERM</w:t>
      </w:r>
    </w:p>
    <w:p w14:paraId="0F5F7C94" w14:textId="77777777" w:rsidR="00F41CAF" w:rsidRPr="004660D5" w:rsidRDefault="00F41CAF" w:rsidP="00F41CAF">
      <w:pPr>
        <w:pStyle w:val="ListParagraph"/>
        <w:numPr>
          <w:ilvl w:val="1"/>
          <w:numId w:val="2"/>
        </w:numPr>
        <w:rPr>
          <w:rFonts w:asciiTheme="majorHAnsi" w:hAnsiTheme="majorHAnsi" w:cstheme="majorHAnsi"/>
        </w:rPr>
      </w:pPr>
      <w:r w:rsidRPr="004660D5">
        <w:rPr>
          <w:rFonts w:asciiTheme="majorHAnsi" w:hAnsiTheme="majorHAnsi" w:cstheme="majorHAnsi"/>
          <w:b/>
        </w:rPr>
        <w:t>Main Campus Housing</w:t>
      </w:r>
      <w:r w:rsidRPr="004660D5">
        <w:rPr>
          <w:rFonts w:asciiTheme="majorHAnsi" w:hAnsiTheme="majorHAnsi" w:cstheme="majorHAnsi"/>
        </w:rPr>
        <w:t xml:space="preserve">:  </w:t>
      </w:r>
    </w:p>
    <w:p w14:paraId="5D3AF675" w14:textId="2CB2D745" w:rsidR="00F41CAF" w:rsidRPr="004660D5" w:rsidRDefault="00F41CAF" w:rsidP="00F41CAF">
      <w:pPr>
        <w:pStyle w:val="ListParagraph"/>
        <w:numPr>
          <w:ilvl w:val="2"/>
          <w:numId w:val="2"/>
        </w:numPr>
        <w:rPr>
          <w:rFonts w:asciiTheme="majorHAnsi" w:hAnsiTheme="majorHAnsi" w:cstheme="majorHAnsi"/>
        </w:rPr>
      </w:pPr>
      <w:r w:rsidRPr="004660D5">
        <w:rPr>
          <w:rFonts w:asciiTheme="majorHAnsi" w:hAnsiTheme="majorHAnsi" w:cstheme="majorHAnsi"/>
        </w:rPr>
        <w:t xml:space="preserve">The </w:t>
      </w:r>
      <w:r w:rsidR="000E165A">
        <w:rPr>
          <w:rFonts w:asciiTheme="majorHAnsi" w:hAnsiTheme="majorHAnsi" w:cstheme="majorHAnsi"/>
        </w:rPr>
        <w:t>2026-2027</w:t>
      </w:r>
      <w:r w:rsidR="00F44799">
        <w:rPr>
          <w:rFonts w:asciiTheme="majorHAnsi" w:hAnsiTheme="majorHAnsi" w:cstheme="majorHAnsi"/>
        </w:rPr>
        <w:t xml:space="preserve"> Agreement</w:t>
      </w:r>
      <w:r w:rsidR="000E165A">
        <w:rPr>
          <w:rFonts w:asciiTheme="majorHAnsi" w:hAnsiTheme="majorHAnsi" w:cstheme="majorHAnsi"/>
        </w:rPr>
        <w:t xml:space="preserve"> </w:t>
      </w:r>
      <w:r w:rsidRPr="004660D5">
        <w:rPr>
          <w:rFonts w:asciiTheme="majorHAnsi" w:hAnsiTheme="majorHAnsi" w:cstheme="majorHAnsi"/>
        </w:rPr>
        <w:t>term for Main Campus is one academic year</w:t>
      </w:r>
      <w:r w:rsidR="009F664A">
        <w:rPr>
          <w:rFonts w:asciiTheme="majorHAnsi" w:hAnsiTheme="majorHAnsi" w:cstheme="majorHAnsi"/>
        </w:rPr>
        <w:t xml:space="preserve">, </w:t>
      </w:r>
      <w:r w:rsidR="009F664A" w:rsidRPr="006E62F4">
        <w:rPr>
          <w:rFonts w:asciiTheme="majorHAnsi" w:hAnsiTheme="majorHAnsi" w:cstheme="majorHAnsi"/>
          <w:b/>
          <w:bCs/>
          <w:i/>
          <w:iCs/>
          <w:u w:val="single"/>
        </w:rPr>
        <w:t>beginning</w:t>
      </w:r>
      <w:r w:rsidR="00561372" w:rsidRPr="004660D5">
        <w:rPr>
          <w:rFonts w:asciiTheme="majorHAnsi" w:hAnsiTheme="majorHAnsi" w:cstheme="majorHAnsi"/>
        </w:rPr>
        <w:t xml:space="preserve"> </w:t>
      </w:r>
      <w:r w:rsidR="001B4628" w:rsidRPr="008465D3">
        <w:rPr>
          <w:rFonts w:asciiTheme="majorHAnsi" w:hAnsiTheme="majorHAnsi" w:cstheme="majorHAnsi"/>
          <w:b/>
          <w:i/>
          <w:u w:val="single"/>
        </w:rPr>
        <w:t xml:space="preserve">Thursday, </w:t>
      </w:r>
      <w:r w:rsidRPr="00E44F21">
        <w:rPr>
          <w:rFonts w:asciiTheme="majorHAnsi" w:hAnsiTheme="majorHAnsi" w:cstheme="majorHAnsi"/>
          <w:b/>
          <w:i/>
          <w:u w:val="single"/>
        </w:rPr>
        <w:t xml:space="preserve">August </w:t>
      </w:r>
      <w:r w:rsidR="00435DC9" w:rsidRPr="00E44F21">
        <w:rPr>
          <w:rFonts w:asciiTheme="majorHAnsi" w:hAnsiTheme="majorHAnsi" w:cstheme="majorHAnsi"/>
          <w:b/>
          <w:i/>
          <w:u w:val="single"/>
        </w:rPr>
        <w:t>1</w:t>
      </w:r>
      <w:r w:rsidR="00435DC9">
        <w:rPr>
          <w:rFonts w:asciiTheme="majorHAnsi" w:hAnsiTheme="majorHAnsi" w:cstheme="majorHAnsi"/>
          <w:b/>
          <w:i/>
          <w:u w:val="single"/>
        </w:rPr>
        <w:t>3</w:t>
      </w:r>
      <w:r w:rsidR="00807FCA" w:rsidRPr="00E44F21">
        <w:rPr>
          <w:rFonts w:asciiTheme="majorHAnsi" w:hAnsiTheme="majorHAnsi" w:cstheme="majorHAnsi"/>
          <w:b/>
          <w:i/>
          <w:u w:val="single"/>
        </w:rPr>
        <w:t xml:space="preserve">, </w:t>
      </w:r>
      <w:r w:rsidR="00435DC9">
        <w:rPr>
          <w:rFonts w:asciiTheme="majorHAnsi" w:hAnsiTheme="majorHAnsi" w:cstheme="majorHAnsi"/>
          <w:b/>
          <w:i/>
          <w:u w:val="single"/>
        </w:rPr>
        <w:t>2026</w:t>
      </w:r>
      <w:r w:rsidR="00435DC9" w:rsidRPr="00E44F21">
        <w:rPr>
          <w:rFonts w:asciiTheme="majorHAnsi" w:hAnsiTheme="majorHAnsi" w:cstheme="majorHAnsi"/>
          <w:b/>
          <w:i/>
          <w:u w:val="single"/>
        </w:rPr>
        <w:t xml:space="preserve"> </w:t>
      </w:r>
      <w:r w:rsidR="009F664A">
        <w:rPr>
          <w:rFonts w:asciiTheme="majorHAnsi" w:hAnsiTheme="majorHAnsi" w:cstheme="majorHAnsi"/>
          <w:b/>
          <w:i/>
          <w:u w:val="single"/>
        </w:rPr>
        <w:t>and ending</w:t>
      </w:r>
      <w:r w:rsidR="009F664A" w:rsidRPr="00E44F21">
        <w:rPr>
          <w:rFonts w:asciiTheme="majorHAnsi" w:hAnsiTheme="majorHAnsi" w:cstheme="majorHAnsi"/>
          <w:b/>
          <w:i/>
          <w:u w:val="single"/>
        </w:rPr>
        <w:t xml:space="preserve"> </w:t>
      </w:r>
      <w:r w:rsidR="007B4A80">
        <w:rPr>
          <w:rFonts w:asciiTheme="majorHAnsi" w:hAnsiTheme="majorHAnsi" w:cstheme="majorHAnsi"/>
          <w:b/>
          <w:i/>
          <w:u w:val="single"/>
        </w:rPr>
        <w:t>Friday</w:t>
      </w:r>
      <w:r w:rsidR="001B4628" w:rsidRPr="00E44F21">
        <w:rPr>
          <w:rFonts w:asciiTheme="majorHAnsi" w:hAnsiTheme="majorHAnsi" w:cstheme="majorHAnsi"/>
          <w:b/>
          <w:i/>
          <w:u w:val="single"/>
        </w:rPr>
        <w:t>,</w:t>
      </w:r>
      <w:r w:rsidRPr="00E44F21">
        <w:rPr>
          <w:rFonts w:asciiTheme="majorHAnsi" w:hAnsiTheme="majorHAnsi" w:cstheme="majorHAnsi"/>
          <w:b/>
          <w:i/>
          <w:u w:val="single"/>
        </w:rPr>
        <w:t xml:space="preserve"> May</w:t>
      </w:r>
      <w:r w:rsidR="00807FCA" w:rsidRPr="00E44F21">
        <w:rPr>
          <w:rFonts w:asciiTheme="majorHAnsi" w:hAnsiTheme="majorHAnsi" w:cstheme="majorHAnsi"/>
          <w:b/>
          <w:i/>
          <w:u w:val="single"/>
        </w:rPr>
        <w:t xml:space="preserve"> </w:t>
      </w:r>
      <w:r w:rsidR="007B4A80">
        <w:rPr>
          <w:rFonts w:asciiTheme="majorHAnsi" w:hAnsiTheme="majorHAnsi" w:cstheme="majorHAnsi"/>
          <w:b/>
          <w:i/>
          <w:u w:val="single"/>
        </w:rPr>
        <w:t>1</w:t>
      </w:r>
      <w:r w:rsidR="00B969BF">
        <w:rPr>
          <w:rFonts w:asciiTheme="majorHAnsi" w:hAnsiTheme="majorHAnsi" w:cstheme="majorHAnsi"/>
          <w:b/>
          <w:i/>
          <w:u w:val="single"/>
        </w:rPr>
        <w:t>4</w:t>
      </w:r>
      <w:r w:rsidR="00807FCA" w:rsidRPr="00E44F21">
        <w:rPr>
          <w:rFonts w:asciiTheme="majorHAnsi" w:hAnsiTheme="majorHAnsi" w:cstheme="majorHAnsi"/>
          <w:b/>
          <w:i/>
          <w:u w:val="single"/>
        </w:rPr>
        <w:t xml:space="preserve">, </w:t>
      </w:r>
      <w:r w:rsidR="00E44F21">
        <w:rPr>
          <w:rFonts w:asciiTheme="majorHAnsi" w:hAnsiTheme="majorHAnsi" w:cstheme="majorHAnsi"/>
          <w:b/>
          <w:i/>
          <w:u w:val="single"/>
        </w:rPr>
        <w:t>202</w:t>
      </w:r>
      <w:r w:rsidR="007B4A80">
        <w:rPr>
          <w:rFonts w:asciiTheme="majorHAnsi" w:hAnsiTheme="majorHAnsi" w:cstheme="majorHAnsi"/>
          <w:b/>
          <w:i/>
          <w:u w:val="single"/>
        </w:rPr>
        <w:t>7</w:t>
      </w:r>
      <w:r w:rsidR="00807FCA" w:rsidRPr="00E44F21">
        <w:rPr>
          <w:rFonts w:asciiTheme="majorHAnsi" w:hAnsiTheme="majorHAnsi" w:cstheme="majorHAnsi"/>
          <w:b/>
          <w:i/>
          <w:u w:val="single"/>
        </w:rPr>
        <w:t>.</w:t>
      </w:r>
      <w:r w:rsidRPr="004660D5">
        <w:rPr>
          <w:rFonts w:asciiTheme="majorHAnsi" w:hAnsiTheme="majorHAnsi" w:cstheme="majorHAnsi"/>
          <w:b/>
          <w:i/>
          <w:u w:val="single"/>
        </w:rPr>
        <w:t xml:space="preserve"> </w:t>
      </w:r>
    </w:p>
    <w:p w14:paraId="40C8F167" w14:textId="724725CC" w:rsidR="00F41CAF" w:rsidRPr="007C6F72" w:rsidRDefault="4E47BFC5" w:rsidP="4E47BFC5">
      <w:pPr>
        <w:pStyle w:val="ListParagraph"/>
        <w:numPr>
          <w:ilvl w:val="2"/>
          <w:numId w:val="2"/>
        </w:numPr>
        <w:rPr>
          <w:rFonts w:asciiTheme="majorHAnsi" w:hAnsiTheme="majorHAnsi" w:cstheme="majorBidi"/>
        </w:rPr>
      </w:pPr>
      <w:r w:rsidRPr="4E47BFC5">
        <w:rPr>
          <w:rFonts w:asciiTheme="majorHAnsi" w:hAnsiTheme="majorHAnsi" w:cstheme="majorBidi"/>
        </w:rPr>
        <w:t xml:space="preserve">This Agreement </w:t>
      </w:r>
      <w:r w:rsidRPr="006E62F4">
        <w:rPr>
          <w:rFonts w:asciiTheme="majorHAnsi" w:hAnsiTheme="majorHAnsi" w:cstheme="majorBidi"/>
          <w:b/>
          <w:bCs/>
        </w:rPr>
        <w:t>does</w:t>
      </w:r>
      <w:r w:rsidRPr="4E47BFC5">
        <w:rPr>
          <w:rFonts w:asciiTheme="majorHAnsi" w:hAnsiTheme="majorHAnsi" w:cstheme="majorBidi"/>
        </w:rPr>
        <w:t xml:space="preserve"> </w:t>
      </w:r>
      <w:r w:rsidRPr="4E47BFC5">
        <w:rPr>
          <w:rFonts w:asciiTheme="majorHAnsi" w:hAnsiTheme="majorHAnsi" w:cstheme="majorBidi"/>
          <w:b/>
          <w:bCs/>
        </w:rPr>
        <w:t xml:space="preserve">not </w:t>
      </w:r>
      <w:r w:rsidRPr="4E47BFC5">
        <w:rPr>
          <w:rFonts w:asciiTheme="majorHAnsi" w:hAnsiTheme="majorHAnsi" w:cstheme="majorBidi"/>
        </w:rPr>
        <w:t>include housing during University winter recess for</w:t>
      </w:r>
      <w:r w:rsidR="7DE86E16" w:rsidRPr="4E47BFC5">
        <w:rPr>
          <w:rFonts w:asciiTheme="majorHAnsi" w:hAnsiTheme="majorHAnsi" w:cstheme="majorBidi"/>
        </w:rPr>
        <w:t xml:space="preserve"> </w:t>
      </w:r>
      <w:r w:rsidRPr="4E47BFC5">
        <w:rPr>
          <w:rFonts w:asciiTheme="majorHAnsi" w:hAnsiTheme="majorHAnsi" w:cstheme="majorBidi"/>
        </w:rPr>
        <w:t>students residing in Coronado, Alvarado, Laguna/DeVargas, Santa Clara, and Hokona. Residents must vacate the</w:t>
      </w:r>
      <w:r w:rsidR="4C729E8C" w:rsidRPr="4E47BFC5">
        <w:rPr>
          <w:rFonts w:asciiTheme="majorHAnsi" w:hAnsiTheme="majorHAnsi" w:cstheme="majorBidi"/>
        </w:rPr>
        <w:t>se</w:t>
      </w:r>
      <w:r w:rsidRPr="4E47BFC5">
        <w:rPr>
          <w:rFonts w:asciiTheme="majorHAnsi" w:hAnsiTheme="majorHAnsi" w:cstheme="majorBidi"/>
        </w:rPr>
        <w:t xml:space="preserve"> halls during the winter recess or register and submit an additional Winter License Agreement to remain in housing during the winter recess.</w:t>
      </w:r>
    </w:p>
    <w:p w14:paraId="77E1D32F" w14:textId="50D3C5AE" w:rsidR="00F41CAF" w:rsidRPr="004660D5" w:rsidRDefault="00F41CAF" w:rsidP="002E41BA">
      <w:pPr>
        <w:pStyle w:val="ListParagraph"/>
        <w:numPr>
          <w:ilvl w:val="3"/>
          <w:numId w:val="2"/>
        </w:numPr>
        <w:rPr>
          <w:rFonts w:asciiTheme="majorHAnsi" w:hAnsiTheme="majorHAnsi" w:cstheme="majorHAnsi"/>
        </w:rPr>
      </w:pPr>
      <w:r w:rsidRPr="004660D5">
        <w:rPr>
          <w:rFonts w:asciiTheme="majorHAnsi" w:hAnsiTheme="majorHAnsi" w:cstheme="majorHAnsi"/>
        </w:rPr>
        <w:t xml:space="preserve">Residents must </w:t>
      </w:r>
      <w:r w:rsidR="004468A7">
        <w:rPr>
          <w:rFonts w:asciiTheme="majorHAnsi" w:hAnsiTheme="majorHAnsi" w:cstheme="majorHAnsi"/>
        </w:rPr>
        <w:t>vacate the building by 6:00PM on Friday, December</w:t>
      </w:r>
      <w:r w:rsidR="007D384F">
        <w:rPr>
          <w:rFonts w:asciiTheme="majorHAnsi" w:hAnsiTheme="majorHAnsi" w:cstheme="majorHAnsi"/>
        </w:rPr>
        <w:t xml:space="preserve"> 11, 2026.</w:t>
      </w:r>
    </w:p>
    <w:p w14:paraId="2D4B8B41" w14:textId="65FDD975" w:rsidR="00F41CAF" w:rsidRPr="004660D5" w:rsidRDefault="00E54B55" w:rsidP="00F41CAF">
      <w:pPr>
        <w:pStyle w:val="ListParagraph"/>
        <w:numPr>
          <w:ilvl w:val="3"/>
          <w:numId w:val="2"/>
        </w:numPr>
        <w:rPr>
          <w:rFonts w:asciiTheme="majorHAnsi" w:hAnsiTheme="majorHAnsi" w:cstheme="majorHAnsi"/>
        </w:rPr>
      </w:pPr>
      <w:r>
        <w:rPr>
          <w:rFonts w:asciiTheme="majorHAnsi" w:hAnsiTheme="majorHAnsi" w:cstheme="majorHAnsi"/>
        </w:rPr>
        <w:t>Residence halls</w:t>
      </w:r>
      <w:r w:rsidR="00F41CAF" w:rsidRPr="004660D5">
        <w:rPr>
          <w:rFonts w:asciiTheme="majorHAnsi" w:hAnsiTheme="majorHAnsi" w:cstheme="majorHAnsi"/>
        </w:rPr>
        <w:t xml:space="preserve"> will open for spring semester </w:t>
      </w:r>
      <w:r w:rsidR="001D1885">
        <w:rPr>
          <w:rFonts w:asciiTheme="majorHAnsi" w:hAnsiTheme="majorHAnsi" w:cstheme="majorHAnsi"/>
        </w:rPr>
        <w:t xml:space="preserve">at 9:00AM </w:t>
      </w:r>
      <w:r w:rsidR="00F41CAF" w:rsidRPr="004660D5">
        <w:rPr>
          <w:rFonts w:asciiTheme="majorHAnsi" w:hAnsiTheme="majorHAnsi" w:cstheme="majorHAnsi"/>
        </w:rPr>
        <w:t xml:space="preserve">on </w:t>
      </w:r>
      <w:r w:rsidR="001B4628">
        <w:rPr>
          <w:rFonts w:asciiTheme="majorHAnsi" w:hAnsiTheme="majorHAnsi" w:cstheme="majorHAnsi"/>
        </w:rPr>
        <w:t xml:space="preserve">Friday, </w:t>
      </w:r>
      <w:r w:rsidR="00F41CAF" w:rsidRPr="004660D5">
        <w:rPr>
          <w:rFonts w:asciiTheme="majorHAnsi" w:hAnsiTheme="majorHAnsi" w:cstheme="majorHAnsi"/>
        </w:rPr>
        <w:t xml:space="preserve">January </w:t>
      </w:r>
      <w:r w:rsidR="008C08FF">
        <w:rPr>
          <w:rFonts w:asciiTheme="majorHAnsi" w:hAnsiTheme="majorHAnsi" w:cstheme="majorHAnsi"/>
        </w:rPr>
        <w:t>15</w:t>
      </w:r>
      <w:r w:rsidR="00807FCA" w:rsidRPr="004660D5">
        <w:rPr>
          <w:rFonts w:asciiTheme="majorHAnsi" w:hAnsiTheme="majorHAnsi" w:cstheme="majorHAnsi"/>
        </w:rPr>
        <w:t xml:space="preserve">, </w:t>
      </w:r>
      <w:r w:rsidR="008C08FF">
        <w:rPr>
          <w:rFonts w:asciiTheme="majorHAnsi" w:hAnsiTheme="majorHAnsi" w:cstheme="majorHAnsi"/>
        </w:rPr>
        <w:t>2027</w:t>
      </w:r>
      <w:r w:rsidR="008C08FF" w:rsidRPr="004660D5">
        <w:rPr>
          <w:rFonts w:asciiTheme="majorHAnsi" w:hAnsiTheme="majorHAnsi" w:cstheme="majorHAnsi"/>
        </w:rPr>
        <w:t xml:space="preserve"> </w:t>
      </w:r>
      <w:r w:rsidR="00F41CAF" w:rsidRPr="004660D5">
        <w:rPr>
          <w:rFonts w:asciiTheme="majorHAnsi" w:hAnsiTheme="majorHAnsi" w:cstheme="majorHAnsi"/>
        </w:rPr>
        <w:t>for both returning and new residents.</w:t>
      </w:r>
    </w:p>
    <w:p w14:paraId="1419627A" w14:textId="6C67E3E5" w:rsidR="00B674D0" w:rsidRDefault="003253CA" w:rsidP="00F41CAF">
      <w:pPr>
        <w:pStyle w:val="ListParagraph"/>
        <w:numPr>
          <w:ilvl w:val="2"/>
          <w:numId w:val="2"/>
        </w:numPr>
        <w:rPr>
          <w:rFonts w:asciiTheme="majorHAnsi" w:hAnsiTheme="majorHAnsi" w:cstheme="majorHAnsi"/>
        </w:rPr>
      </w:pPr>
      <w:r>
        <w:rPr>
          <w:rFonts w:asciiTheme="majorHAnsi" w:hAnsiTheme="majorHAnsi" w:cstheme="majorHAnsi"/>
        </w:rPr>
        <w:t xml:space="preserve">This Agreement </w:t>
      </w:r>
      <w:r w:rsidRPr="006E62F4">
        <w:rPr>
          <w:rFonts w:asciiTheme="majorHAnsi" w:hAnsiTheme="majorHAnsi" w:cstheme="majorHAnsi"/>
          <w:b/>
          <w:bCs/>
        </w:rPr>
        <w:t>does</w:t>
      </w:r>
      <w:r>
        <w:rPr>
          <w:rFonts w:asciiTheme="majorHAnsi" w:hAnsiTheme="majorHAnsi" w:cstheme="majorHAnsi"/>
        </w:rPr>
        <w:t xml:space="preserve"> include </w:t>
      </w:r>
      <w:r w:rsidR="008D1FE4">
        <w:rPr>
          <w:rFonts w:asciiTheme="majorHAnsi" w:hAnsiTheme="majorHAnsi" w:cstheme="majorHAnsi"/>
        </w:rPr>
        <w:t>housing during University winter recess for s</w:t>
      </w:r>
      <w:r w:rsidR="00B674D0">
        <w:rPr>
          <w:rFonts w:asciiTheme="majorHAnsi" w:hAnsiTheme="majorHAnsi" w:cstheme="majorHAnsi"/>
        </w:rPr>
        <w:t>tudents residing in Redondo Village Apartments and Student Residence Center Apartments</w:t>
      </w:r>
      <w:r w:rsidR="008D1FE4">
        <w:rPr>
          <w:rFonts w:asciiTheme="majorHAnsi" w:hAnsiTheme="majorHAnsi" w:cstheme="majorHAnsi"/>
        </w:rPr>
        <w:t>.</w:t>
      </w:r>
      <w:r>
        <w:rPr>
          <w:rFonts w:asciiTheme="majorHAnsi" w:hAnsiTheme="majorHAnsi" w:cstheme="majorHAnsi"/>
        </w:rPr>
        <w:t xml:space="preserve"> </w:t>
      </w:r>
    </w:p>
    <w:p w14:paraId="462A0272" w14:textId="25977964" w:rsidR="00F41CAF" w:rsidRPr="004660D5" w:rsidRDefault="00F41CAF" w:rsidP="00F41CAF">
      <w:pPr>
        <w:pStyle w:val="ListParagraph"/>
        <w:numPr>
          <w:ilvl w:val="2"/>
          <w:numId w:val="2"/>
        </w:numPr>
        <w:rPr>
          <w:rFonts w:asciiTheme="majorHAnsi" w:hAnsiTheme="majorHAnsi" w:cstheme="majorHAnsi"/>
        </w:rPr>
      </w:pPr>
      <w:r w:rsidRPr="004660D5">
        <w:rPr>
          <w:rFonts w:asciiTheme="majorHAnsi" w:hAnsiTheme="majorHAnsi" w:cstheme="majorHAnsi"/>
        </w:rPr>
        <w:t xml:space="preserve">This Agreement </w:t>
      </w:r>
      <w:r w:rsidRPr="006E62F4">
        <w:rPr>
          <w:rFonts w:asciiTheme="majorHAnsi" w:hAnsiTheme="majorHAnsi" w:cstheme="majorHAnsi"/>
          <w:b/>
          <w:bCs/>
        </w:rPr>
        <w:t>does</w:t>
      </w:r>
      <w:r w:rsidRPr="004660D5">
        <w:rPr>
          <w:rFonts w:asciiTheme="majorHAnsi" w:hAnsiTheme="majorHAnsi" w:cstheme="majorHAnsi"/>
        </w:rPr>
        <w:t xml:space="preserve"> </w:t>
      </w:r>
      <w:r w:rsidRPr="004660D5">
        <w:rPr>
          <w:rFonts w:asciiTheme="majorHAnsi" w:hAnsiTheme="majorHAnsi" w:cstheme="majorHAnsi"/>
          <w:b/>
        </w:rPr>
        <w:t>not</w:t>
      </w:r>
      <w:r w:rsidRPr="004660D5">
        <w:rPr>
          <w:rFonts w:asciiTheme="majorHAnsi" w:hAnsiTheme="majorHAnsi" w:cstheme="majorHAnsi"/>
        </w:rPr>
        <w:t xml:space="preserve"> include summer session.  A separate Summer </w:t>
      </w:r>
      <w:r w:rsidR="009B28E4">
        <w:rPr>
          <w:rFonts w:asciiTheme="majorHAnsi" w:hAnsiTheme="majorHAnsi" w:cstheme="majorHAnsi"/>
        </w:rPr>
        <w:t>License</w:t>
      </w:r>
      <w:r w:rsidRPr="004660D5">
        <w:rPr>
          <w:rFonts w:asciiTheme="majorHAnsi" w:hAnsiTheme="majorHAnsi" w:cstheme="majorHAnsi"/>
        </w:rPr>
        <w:t xml:space="preserve"> Agreement is required. </w:t>
      </w:r>
    </w:p>
    <w:p w14:paraId="54ACB457" w14:textId="7FB880DF" w:rsidR="00F41CAF" w:rsidRPr="004660D5" w:rsidRDefault="004841E1" w:rsidP="00F41CAF">
      <w:pPr>
        <w:pStyle w:val="ListParagraph"/>
        <w:numPr>
          <w:ilvl w:val="3"/>
          <w:numId w:val="2"/>
        </w:numPr>
        <w:rPr>
          <w:rFonts w:asciiTheme="majorHAnsi" w:hAnsiTheme="majorHAnsi" w:cstheme="majorHAnsi"/>
        </w:rPr>
      </w:pPr>
      <w:r>
        <w:rPr>
          <w:rFonts w:asciiTheme="majorHAnsi" w:hAnsiTheme="majorHAnsi" w:cstheme="majorHAnsi"/>
        </w:rPr>
        <w:t>R</w:t>
      </w:r>
      <w:r w:rsidR="00F41CAF" w:rsidRPr="004660D5">
        <w:rPr>
          <w:rFonts w:asciiTheme="majorHAnsi" w:hAnsiTheme="majorHAnsi" w:cstheme="majorHAnsi"/>
        </w:rPr>
        <w:t xml:space="preserve">esidents </w:t>
      </w:r>
      <w:r w:rsidR="00260C5B">
        <w:rPr>
          <w:rFonts w:asciiTheme="majorHAnsi" w:hAnsiTheme="majorHAnsi" w:cstheme="majorHAnsi"/>
        </w:rPr>
        <w:t xml:space="preserve">must vacate </w:t>
      </w:r>
      <w:r>
        <w:rPr>
          <w:rFonts w:asciiTheme="majorHAnsi" w:hAnsiTheme="majorHAnsi" w:cstheme="majorHAnsi"/>
        </w:rPr>
        <w:t xml:space="preserve">all main campus buildings </w:t>
      </w:r>
      <w:r w:rsidR="00260C5B">
        <w:rPr>
          <w:rFonts w:asciiTheme="majorHAnsi" w:hAnsiTheme="majorHAnsi" w:cstheme="majorHAnsi"/>
        </w:rPr>
        <w:t>by</w:t>
      </w:r>
      <w:r w:rsidR="00F41CAF" w:rsidRPr="004660D5">
        <w:rPr>
          <w:rFonts w:asciiTheme="majorHAnsi" w:hAnsiTheme="majorHAnsi" w:cstheme="majorHAnsi"/>
        </w:rPr>
        <w:t xml:space="preserve"> </w:t>
      </w:r>
      <w:r w:rsidR="00832D8D">
        <w:rPr>
          <w:rFonts w:asciiTheme="majorHAnsi" w:hAnsiTheme="majorHAnsi" w:cstheme="majorHAnsi"/>
        </w:rPr>
        <w:t>6:00PM</w:t>
      </w:r>
      <w:r w:rsidR="001D48E0">
        <w:rPr>
          <w:rFonts w:asciiTheme="majorHAnsi" w:hAnsiTheme="majorHAnsi" w:cstheme="majorHAnsi"/>
        </w:rPr>
        <w:t xml:space="preserve"> on Friday, May 14, 2027</w:t>
      </w:r>
      <w:r w:rsidR="00F41CAF" w:rsidRPr="004660D5">
        <w:rPr>
          <w:rFonts w:asciiTheme="majorHAnsi" w:hAnsiTheme="majorHAnsi" w:cstheme="majorHAnsi"/>
        </w:rPr>
        <w:t>.</w:t>
      </w:r>
    </w:p>
    <w:p w14:paraId="008F6126" w14:textId="61DBD910" w:rsidR="00F41CAF" w:rsidRPr="004660D5" w:rsidRDefault="00F41CAF" w:rsidP="00F41CAF">
      <w:pPr>
        <w:pStyle w:val="ListParagraph"/>
        <w:numPr>
          <w:ilvl w:val="1"/>
          <w:numId w:val="2"/>
        </w:numPr>
        <w:rPr>
          <w:rFonts w:asciiTheme="majorHAnsi" w:hAnsiTheme="majorHAnsi" w:cstheme="majorHAnsi"/>
        </w:rPr>
      </w:pPr>
      <w:r w:rsidRPr="004660D5">
        <w:rPr>
          <w:rFonts w:asciiTheme="majorHAnsi" w:hAnsiTheme="majorHAnsi" w:cstheme="majorHAnsi"/>
          <w:b/>
        </w:rPr>
        <w:t>Lobo Rainforest</w:t>
      </w:r>
      <w:r w:rsidR="000E165A">
        <w:rPr>
          <w:rFonts w:asciiTheme="majorHAnsi" w:hAnsiTheme="majorHAnsi" w:cstheme="majorHAnsi"/>
        </w:rPr>
        <w:t>:</w:t>
      </w:r>
    </w:p>
    <w:p w14:paraId="178EA5BB" w14:textId="50BD4100" w:rsidR="00F41CAF" w:rsidRPr="004660D5" w:rsidRDefault="00F41CAF" w:rsidP="00F41CAF">
      <w:pPr>
        <w:pStyle w:val="ListParagraph"/>
        <w:numPr>
          <w:ilvl w:val="2"/>
          <w:numId w:val="2"/>
        </w:numPr>
        <w:rPr>
          <w:rFonts w:asciiTheme="majorHAnsi" w:hAnsiTheme="majorHAnsi" w:cstheme="majorHAnsi"/>
        </w:rPr>
      </w:pPr>
      <w:r w:rsidRPr="004660D5">
        <w:rPr>
          <w:rFonts w:asciiTheme="majorHAnsi" w:hAnsiTheme="majorHAnsi" w:cstheme="majorHAnsi"/>
        </w:rPr>
        <w:t xml:space="preserve">The </w:t>
      </w:r>
      <w:r w:rsidR="00E8359F">
        <w:rPr>
          <w:rFonts w:asciiTheme="majorHAnsi" w:hAnsiTheme="majorHAnsi" w:cstheme="majorHAnsi"/>
        </w:rPr>
        <w:t>2026-2027 A</w:t>
      </w:r>
      <w:r w:rsidRPr="004660D5">
        <w:rPr>
          <w:rFonts w:asciiTheme="majorHAnsi" w:hAnsiTheme="majorHAnsi" w:cstheme="majorHAnsi"/>
        </w:rPr>
        <w:t>greement</w:t>
      </w:r>
      <w:r w:rsidR="00E8359F">
        <w:rPr>
          <w:rFonts w:asciiTheme="majorHAnsi" w:hAnsiTheme="majorHAnsi" w:cstheme="majorHAnsi"/>
        </w:rPr>
        <w:t xml:space="preserve"> term</w:t>
      </w:r>
      <w:r w:rsidRPr="004660D5">
        <w:rPr>
          <w:rFonts w:asciiTheme="majorHAnsi" w:hAnsiTheme="majorHAnsi" w:cstheme="majorHAnsi"/>
        </w:rPr>
        <w:t xml:space="preserve"> for </w:t>
      </w:r>
      <w:r w:rsidR="002C1A99" w:rsidRPr="004660D5">
        <w:rPr>
          <w:rFonts w:asciiTheme="majorHAnsi" w:hAnsiTheme="majorHAnsi" w:cstheme="majorHAnsi"/>
        </w:rPr>
        <w:t>Lobo Rainforest</w:t>
      </w:r>
      <w:r w:rsidRPr="004660D5">
        <w:rPr>
          <w:rFonts w:asciiTheme="majorHAnsi" w:hAnsiTheme="majorHAnsi" w:cstheme="majorHAnsi"/>
        </w:rPr>
        <w:t xml:space="preserve"> is one annual year</w:t>
      </w:r>
      <w:r w:rsidR="00E8359F">
        <w:rPr>
          <w:rFonts w:asciiTheme="majorHAnsi" w:hAnsiTheme="majorHAnsi" w:cstheme="majorHAnsi"/>
        </w:rPr>
        <w:t>,</w:t>
      </w:r>
      <w:r w:rsidRPr="004660D5">
        <w:rPr>
          <w:rFonts w:asciiTheme="majorHAnsi" w:hAnsiTheme="majorHAnsi" w:cstheme="majorHAnsi"/>
        </w:rPr>
        <w:t xml:space="preserve"> </w:t>
      </w:r>
      <w:r w:rsidR="00E8359F">
        <w:rPr>
          <w:rFonts w:asciiTheme="majorHAnsi" w:hAnsiTheme="majorHAnsi" w:cstheme="majorHAnsi"/>
          <w:b/>
          <w:bCs/>
          <w:i/>
          <w:iCs/>
          <w:u w:val="single"/>
        </w:rPr>
        <w:t xml:space="preserve">beginning </w:t>
      </w:r>
      <w:r w:rsidR="001B4628">
        <w:rPr>
          <w:rFonts w:asciiTheme="majorHAnsi" w:hAnsiTheme="majorHAnsi" w:cstheme="majorHAnsi"/>
          <w:b/>
          <w:i/>
          <w:u w:val="single"/>
        </w:rPr>
        <w:t xml:space="preserve">Thursday, </w:t>
      </w:r>
      <w:r w:rsidRPr="004660D5">
        <w:rPr>
          <w:rFonts w:asciiTheme="majorHAnsi" w:hAnsiTheme="majorHAnsi" w:cstheme="majorHAnsi"/>
          <w:b/>
          <w:i/>
          <w:u w:val="single"/>
        </w:rPr>
        <w:t xml:space="preserve">August </w:t>
      </w:r>
      <w:r w:rsidR="001D48E0">
        <w:rPr>
          <w:rFonts w:asciiTheme="majorHAnsi" w:hAnsiTheme="majorHAnsi" w:cstheme="majorHAnsi"/>
          <w:b/>
          <w:i/>
          <w:u w:val="single"/>
        </w:rPr>
        <w:t xml:space="preserve">13, </w:t>
      </w:r>
      <w:proofErr w:type="gramStart"/>
      <w:r w:rsidR="001D48E0">
        <w:rPr>
          <w:rFonts w:asciiTheme="majorHAnsi" w:hAnsiTheme="majorHAnsi" w:cstheme="majorHAnsi"/>
          <w:b/>
          <w:i/>
          <w:u w:val="single"/>
        </w:rPr>
        <w:t>2026</w:t>
      </w:r>
      <w:r w:rsidR="00E44F21" w:rsidRPr="004660D5">
        <w:rPr>
          <w:rFonts w:asciiTheme="majorHAnsi" w:hAnsiTheme="majorHAnsi" w:cstheme="majorHAnsi"/>
          <w:b/>
          <w:i/>
          <w:u w:val="single"/>
        </w:rPr>
        <w:t xml:space="preserve"> </w:t>
      </w:r>
      <w:r w:rsidR="00E8359F">
        <w:rPr>
          <w:rFonts w:asciiTheme="majorHAnsi" w:hAnsiTheme="majorHAnsi" w:cstheme="majorHAnsi"/>
          <w:b/>
          <w:i/>
          <w:u w:val="single"/>
        </w:rPr>
        <w:t xml:space="preserve"> and</w:t>
      </w:r>
      <w:proofErr w:type="gramEnd"/>
      <w:r w:rsidR="00E8359F">
        <w:rPr>
          <w:rFonts w:asciiTheme="majorHAnsi" w:hAnsiTheme="majorHAnsi" w:cstheme="majorHAnsi"/>
          <w:b/>
          <w:i/>
          <w:u w:val="single"/>
        </w:rPr>
        <w:t xml:space="preserve"> ending</w:t>
      </w:r>
      <w:r w:rsidR="00E8359F" w:rsidRPr="004660D5">
        <w:rPr>
          <w:rFonts w:asciiTheme="majorHAnsi" w:hAnsiTheme="majorHAnsi" w:cstheme="majorHAnsi"/>
          <w:b/>
          <w:i/>
          <w:u w:val="single"/>
        </w:rPr>
        <w:t xml:space="preserve"> </w:t>
      </w:r>
      <w:r w:rsidR="001B4628">
        <w:rPr>
          <w:rFonts w:asciiTheme="majorHAnsi" w:hAnsiTheme="majorHAnsi" w:cstheme="majorHAnsi"/>
          <w:b/>
          <w:i/>
          <w:u w:val="single"/>
        </w:rPr>
        <w:t xml:space="preserve">Saturday, </w:t>
      </w:r>
      <w:r w:rsidRPr="004660D5">
        <w:rPr>
          <w:rFonts w:asciiTheme="majorHAnsi" w:hAnsiTheme="majorHAnsi" w:cstheme="majorHAnsi"/>
          <w:b/>
          <w:i/>
          <w:u w:val="single"/>
        </w:rPr>
        <w:t xml:space="preserve">July </w:t>
      </w:r>
      <w:r w:rsidR="00D3789A">
        <w:rPr>
          <w:rFonts w:asciiTheme="majorHAnsi" w:hAnsiTheme="majorHAnsi" w:cstheme="majorHAnsi"/>
          <w:b/>
          <w:i/>
          <w:u w:val="single"/>
        </w:rPr>
        <w:t>24</w:t>
      </w:r>
      <w:r w:rsidRPr="004660D5">
        <w:rPr>
          <w:rFonts w:asciiTheme="majorHAnsi" w:hAnsiTheme="majorHAnsi" w:cstheme="majorHAnsi"/>
          <w:b/>
          <w:i/>
          <w:u w:val="single"/>
        </w:rPr>
        <w:t xml:space="preserve">, </w:t>
      </w:r>
      <w:r w:rsidR="00D3789A">
        <w:rPr>
          <w:rFonts w:asciiTheme="majorHAnsi" w:hAnsiTheme="majorHAnsi" w:cstheme="majorHAnsi"/>
          <w:b/>
          <w:i/>
          <w:u w:val="single"/>
        </w:rPr>
        <w:t>2027</w:t>
      </w:r>
      <w:r w:rsidRPr="004660D5">
        <w:rPr>
          <w:rFonts w:asciiTheme="majorHAnsi" w:hAnsiTheme="majorHAnsi" w:cstheme="majorHAnsi"/>
          <w:b/>
          <w:i/>
          <w:u w:val="single"/>
        </w:rPr>
        <w:t>.</w:t>
      </w:r>
    </w:p>
    <w:p w14:paraId="6A799F28" w14:textId="1EF8E132" w:rsidR="00DE3520" w:rsidRPr="004660D5" w:rsidRDefault="00F41CAF" w:rsidP="00DE3520">
      <w:pPr>
        <w:pStyle w:val="ListParagraph"/>
        <w:numPr>
          <w:ilvl w:val="3"/>
          <w:numId w:val="2"/>
        </w:numPr>
        <w:rPr>
          <w:rFonts w:asciiTheme="majorHAnsi" w:hAnsiTheme="majorHAnsi" w:cstheme="majorHAnsi"/>
        </w:rPr>
      </w:pPr>
      <w:r w:rsidRPr="004660D5">
        <w:rPr>
          <w:rFonts w:asciiTheme="majorHAnsi" w:hAnsiTheme="majorHAnsi" w:cstheme="majorHAnsi"/>
        </w:rPr>
        <w:lastRenderedPageBreak/>
        <w:t xml:space="preserve">If a resident is leaving </w:t>
      </w:r>
      <w:r w:rsidR="00DD072F" w:rsidRPr="004660D5">
        <w:rPr>
          <w:rFonts w:asciiTheme="majorHAnsi" w:hAnsiTheme="majorHAnsi" w:cstheme="majorHAnsi"/>
        </w:rPr>
        <w:t>Lobo Rainforest</w:t>
      </w:r>
      <w:r w:rsidRPr="004660D5">
        <w:rPr>
          <w:rFonts w:asciiTheme="majorHAnsi" w:hAnsiTheme="majorHAnsi" w:cstheme="majorHAnsi"/>
        </w:rPr>
        <w:t xml:space="preserve"> at the end of a semester</w:t>
      </w:r>
      <w:r w:rsidR="001F1587">
        <w:rPr>
          <w:rFonts w:asciiTheme="majorHAnsi" w:hAnsiTheme="majorHAnsi" w:cstheme="majorHAnsi"/>
        </w:rPr>
        <w:t xml:space="preserve"> due to an approved License Agreement Release</w:t>
      </w:r>
      <w:r w:rsidR="00DD072F" w:rsidRPr="004660D5">
        <w:rPr>
          <w:rFonts w:asciiTheme="majorHAnsi" w:hAnsiTheme="majorHAnsi" w:cstheme="majorHAnsi"/>
        </w:rPr>
        <w:t>,</w:t>
      </w:r>
      <w:r w:rsidRPr="004660D5">
        <w:rPr>
          <w:rFonts w:asciiTheme="majorHAnsi" w:hAnsiTheme="majorHAnsi" w:cstheme="majorHAnsi"/>
        </w:rPr>
        <w:t xml:space="preserve"> the resident must </w:t>
      </w:r>
      <w:r w:rsidR="0053426F">
        <w:rPr>
          <w:rFonts w:asciiTheme="majorHAnsi" w:hAnsiTheme="majorHAnsi" w:cstheme="majorHAnsi"/>
        </w:rPr>
        <w:t xml:space="preserve">fully </w:t>
      </w:r>
      <w:proofErr w:type="gramStart"/>
      <w:r w:rsidR="0053426F">
        <w:rPr>
          <w:rFonts w:asciiTheme="majorHAnsi" w:hAnsiTheme="majorHAnsi" w:cstheme="majorHAnsi"/>
        </w:rPr>
        <w:t>vacated</w:t>
      </w:r>
      <w:proofErr w:type="gramEnd"/>
      <w:r w:rsidR="0053426F">
        <w:rPr>
          <w:rFonts w:asciiTheme="majorHAnsi" w:hAnsiTheme="majorHAnsi" w:cstheme="majorHAnsi"/>
        </w:rPr>
        <w:t xml:space="preserve"> by</w:t>
      </w:r>
      <w:r w:rsidRPr="004660D5">
        <w:rPr>
          <w:rFonts w:asciiTheme="majorHAnsi" w:hAnsiTheme="majorHAnsi" w:cstheme="majorHAnsi"/>
        </w:rPr>
        <w:t xml:space="preserve"> </w:t>
      </w:r>
      <w:r w:rsidR="0053426F">
        <w:rPr>
          <w:rFonts w:asciiTheme="majorHAnsi" w:hAnsiTheme="majorHAnsi" w:cstheme="majorHAnsi"/>
        </w:rPr>
        <w:t>6</w:t>
      </w:r>
      <w:r w:rsidRPr="004660D5">
        <w:rPr>
          <w:rFonts w:asciiTheme="majorHAnsi" w:hAnsiTheme="majorHAnsi" w:cstheme="majorHAnsi"/>
        </w:rPr>
        <w:t>:00PM on the date listed for the corresponding semester.</w:t>
      </w:r>
    </w:p>
    <w:p w14:paraId="6F0031E0" w14:textId="3008C17B" w:rsidR="00F41CAF" w:rsidRPr="004660D5" w:rsidRDefault="00F41CAF" w:rsidP="00DE3520">
      <w:pPr>
        <w:pStyle w:val="ListParagraph"/>
        <w:numPr>
          <w:ilvl w:val="4"/>
          <w:numId w:val="2"/>
        </w:numPr>
        <w:rPr>
          <w:rFonts w:asciiTheme="majorHAnsi" w:hAnsiTheme="majorHAnsi" w:cstheme="majorHAnsi"/>
        </w:rPr>
      </w:pPr>
      <w:r w:rsidRPr="004660D5">
        <w:rPr>
          <w:rFonts w:asciiTheme="majorHAnsi" w:hAnsiTheme="majorHAnsi" w:cstheme="majorHAnsi"/>
        </w:rPr>
        <w:t>Fall</w:t>
      </w:r>
      <w:r w:rsidRPr="004660D5">
        <w:rPr>
          <w:rFonts w:asciiTheme="majorHAnsi" w:hAnsiTheme="majorHAnsi" w:cstheme="majorHAnsi"/>
        </w:rPr>
        <w:tab/>
      </w:r>
      <w:r w:rsidRPr="004660D5">
        <w:rPr>
          <w:rFonts w:asciiTheme="majorHAnsi" w:hAnsiTheme="majorHAnsi" w:cstheme="majorHAnsi"/>
        </w:rPr>
        <w:tab/>
        <w:t xml:space="preserve">December </w:t>
      </w:r>
      <w:r w:rsidR="007D76C9">
        <w:rPr>
          <w:rFonts w:asciiTheme="majorHAnsi" w:hAnsiTheme="majorHAnsi" w:cstheme="majorHAnsi"/>
        </w:rPr>
        <w:t>11, 2026</w:t>
      </w:r>
    </w:p>
    <w:p w14:paraId="75864C84" w14:textId="7E988EE6" w:rsidR="00F41CAF" w:rsidRPr="004660D5" w:rsidRDefault="00F41CAF" w:rsidP="00F41CAF">
      <w:pPr>
        <w:pStyle w:val="ListParagraph"/>
        <w:numPr>
          <w:ilvl w:val="4"/>
          <w:numId w:val="2"/>
        </w:numPr>
        <w:rPr>
          <w:rFonts w:asciiTheme="majorHAnsi" w:hAnsiTheme="majorHAnsi" w:cstheme="majorHAnsi"/>
        </w:rPr>
      </w:pPr>
      <w:r w:rsidRPr="004660D5">
        <w:rPr>
          <w:rFonts w:asciiTheme="majorHAnsi" w:hAnsiTheme="majorHAnsi" w:cstheme="majorHAnsi"/>
        </w:rPr>
        <w:t>Spring</w:t>
      </w:r>
      <w:r w:rsidRPr="004660D5">
        <w:rPr>
          <w:rFonts w:asciiTheme="majorHAnsi" w:hAnsiTheme="majorHAnsi" w:cstheme="majorHAnsi"/>
        </w:rPr>
        <w:tab/>
        <w:t xml:space="preserve">May </w:t>
      </w:r>
      <w:r w:rsidR="007D76C9">
        <w:rPr>
          <w:rFonts w:asciiTheme="majorHAnsi" w:hAnsiTheme="majorHAnsi" w:cstheme="majorHAnsi"/>
        </w:rPr>
        <w:t>14, 2027</w:t>
      </w:r>
    </w:p>
    <w:p w14:paraId="3C3264C1" w14:textId="0365CC8C" w:rsidR="00F41CAF" w:rsidRPr="004660D5" w:rsidRDefault="00F41CAF" w:rsidP="00F41CAF">
      <w:pPr>
        <w:pStyle w:val="ListParagraph"/>
        <w:numPr>
          <w:ilvl w:val="2"/>
          <w:numId w:val="2"/>
        </w:numPr>
        <w:rPr>
          <w:rFonts w:asciiTheme="majorHAnsi" w:hAnsiTheme="majorHAnsi" w:cstheme="majorHAnsi"/>
        </w:rPr>
      </w:pPr>
      <w:r w:rsidRPr="004660D5">
        <w:rPr>
          <w:rFonts w:asciiTheme="majorHAnsi" w:hAnsiTheme="majorHAnsi" w:cstheme="majorHAnsi"/>
        </w:rPr>
        <w:t xml:space="preserve">All </w:t>
      </w:r>
      <w:r w:rsidR="00DD072F" w:rsidRPr="004660D5">
        <w:rPr>
          <w:rFonts w:asciiTheme="majorHAnsi" w:hAnsiTheme="majorHAnsi" w:cstheme="majorHAnsi"/>
        </w:rPr>
        <w:t>Lobo Rainforest</w:t>
      </w:r>
      <w:r w:rsidRPr="004660D5">
        <w:rPr>
          <w:rFonts w:asciiTheme="majorHAnsi" w:hAnsiTheme="majorHAnsi" w:cstheme="majorHAnsi"/>
        </w:rPr>
        <w:t xml:space="preserve"> residents who </w:t>
      </w:r>
      <w:r w:rsidR="00DD072F" w:rsidRPr="004660D5">
        <w:rPr>
          <w:rFonts w:asciiTheme="majorHAnsi" w:hAnsiTheme="majorHAnsi" w:cstheme="majorHAnsi"/>
        </w:rPr>
        <w:t xml:space="preserve">do not enter a </w:t>
      </w:r>
      <w:r w:rsidR="009B28E4">
        <w:rPr>
          <w:rFonts w:asciiTheme="majorHAnsi" w:hAnsiTheme="majorHAnsi" w:cstheme="majorHAnsi"/>
        </w:rPr>
        <w:t>License</w:t>
      </w:r>
      <w:r w:rsidR="00DD072F" w:rsidRPr="004660D5">
        <w:rPr>
          <w:rFonts w:asciiTheme="majorHAnsi" w:hAnsiTheme="majorHAnsi" w:cstheme="majorHAnsi"/>
        </w:rPr>
        <w:t xml:space="preserve"> Agreement for the next</w:t>
      </w:r>
      <w:r w:rsidRPr="004660D5">
        <w:rPr>
          <w:rFonts w:asciiTheme="majorHAnsi" w:hAnsiTheme="majorHAnsi" w:cstheme="majorHAnsi"/>
        </w:rPr>
        <w:t xml:space="preserve"> year</w:t>
      </w:r>
      <w:r w:rsidR="00DD072F" w:rsidRPr="004660D5">
        <w:rPr>
          <w:rFonts w:asciiTheme="majorHAnsi" w:hAnsiTheme="majorHAnsi" w:cstheme="majorHAnsi"/>
        </w:rPr>
        <w:t>, must</w:t>
      </w:r>
      <w:r w:rsidRPr="004660D5">
        <w:rPr>
          <w:rFonts w:asciiTheme="majorHAnsi" w:hAnsiTheme="majorHAnsi" w:cstheme="majorHAnsi"/>
        </w:rPr>
        <w:t xml:space="preserve"> vacate their space by </w:t>
      </w:r>
      <w:r w:rsidR="007D76C9">
        <w:rPr>
          <w:rFonts w:asciiTheme="majorHAnsi" w:hAnsiTheme="majorHAnsi" w:cstheme="majorHAnsi"/>
        </w:rPr>
        <w:t>1</w:t>
      </w:r>
      <w:r w:rsidRPr="004660D5">
        <w:rPr>
          <w:rFonts w:asciiTheme="majorHAnsi" w:hAnsiTheme="majorHAnsi" w:cstheme="majorHAnsi"/>
        </w:rPr>
        <w:t xml:space="preserve">2:00PM on </w:t>
      </w:r>
      <w:r w:rsidR="001B4628">
        <w:rPr>
          <w:rFonts w:asciiTheme="majorHAnsi" w:hAnsiTheme="majorHAnsi" w:cstheme="majorHAnsi"/>
        </w:rPr>
        <w:t xml:space="preserve">Saturday, </w:t>
      </w:r>
      <w:r w:rsidRPr="004660D5">
        <w:rPr>
          <w:rFonts w:asciiTheme="majorHAnsi" w:hAnsiTheme="majorHAnsi" w:cstheme="majorHAnsi"/>
        </w:rPr>
        <w:t xml:space="preserve">July </w:t>
      </w:r>
      <w:r w:rsidR="007D76C9">
        <w:rPr>
          <w:rFonts w:asciiTheme="majorHAnsi" w:hAnsiTheme="majorHAnsi" w:cstheme="majorHAnsi"/>
        </w:rPr>
        <w:t>24, 2027</w:t>
      </w:r>
      <w:r w:rsidRPr="004660D5">
        <w:rPr>
          <w:rFonts w:asciiTheme="majorHAnsi" w:hAnsiTheme="majorHAnsi" w:cstheme="majorHAnsi"/>
        </w:rPr>
        <w:t>.</w:t>
      </w:r>
    </w:p>
    <w:p w14:paraId="7450233E" w14:textId="7E5F63A4" w:rsidR="00F41CAF" w:rsidRPr="004660D5" w:rsidRDefault="00652B43" w:rsidP="00F41CAF">
      <w:pPr>
        <w:pStyle w:val="ListParagraph"/>
        <w:numPr>
          <w:ilvl w:val="1"/>
          <w:numId w:val="2"/>
        </w:numPr>
        <w:rPr>
          <w:rFonts w:asciiTheme="majorHAnsi" w:hAnsiTheme="majorHAnsi" w:cstheme="majorHAnsi"/>
        </w:rPr>
      </w:pPr>
      <w:r>
        <w:rPr>
          <w:rFonts w:asciiTheme="majorHAnsi" w:hAnsiTheme="majorHAnsi" w:cstheme="majorHAnsi"/>
          <w:b/>
        </w:rPr>
        <w:t>Early Arrivals and Continuous Occupancy</w:t>
      </w:r>
      <w:r w:rsidR="00E53E4F">
        <w:rPr>
          <w:rFonts w:asciiTheme="majorHAnsi" w:hAnsiTheme="majorHAnsi" w:cstheme="majorHAnsi"/>
          <w:b/>
        </w:rPr>
        <w:t>:</w:t>
      </w:r>
    </w:p>
    <w:p w14:paraId="4FC7C97D" w14:textId="60C24A2D" w:rsidR="006D083A" w:rsidRPr="006D083A" w:rsidRDefault="00BE417F" w:rsidP="006D083A">
      <w:pPr>
        <w:pStyle w:val="ListParagraph"/>
        <w:numPr>
          <w:ilvl w:val="2"/>
          <w:numId w:val="2"/>
        </w:numPr>
        <w:rPr>
          <w:rFonts w:asciiTheme="majorHAnsi" w:hAnsiTheme="majorHAnsi" w:cstheme="majorHAnsi"/>
        </w:rPr>
      </w:pPr>
      <w:r w:rsidRPr="4E47BFC5">
        <w:rPr>
          <w:rFonts w:asciiTheme="majorHAnsi" w:hAnsiTheme="majorHAnsi" w:cstheme="majorBidi"/>
        </w:rPr>
        <w:t xml:space="preserve">If a resident takes occupancy of their room prior to the listed start date of the Agreement term, </w:t>
      </w:r>
      <w:r w:rsidR="00FB4194" w:rsidRPr="4E47BFC5">
        <w:rPr>
          <w:rFonts w:asciiTheme="majorHAnsi" w:hAnsiTheme="majorHAnsi" w:cstheme="majorBidi"/>
        </w:rPr>
        <w:t xml:space="preserve">the Agreement </w:t>
      </w:r>
      <w:r w:rsidR="00EC2E3A" w:rsidRPr="4E47BFC5">
        <w:rPr>
          <w:rFonts w:asciiTheme="majorHAnsi" w:hAnsiTheme="majorHAnsi" w:cstheme="majorBidi"/>
        </w:rPr>
        <w:t xml:space="preserve">termination </w:t>
      </w:r>
      <w:r w:rsidR="00FB4194" w:rsidRPr="4E47BFC5">
        <w:rPr>
          <w:rFonts w:asciiTheme="majorHAnsi" w:hAnsiTheme="majorHAnsi" w:cstheme="majorBidi"/>
        </w:rPr>
        <w:t>provisions commence</w:t>
      </w:r>
      <w:r w:rsidR="002728BB" w:rsidRPr="4E47BFC5">
        <w:rPr>
          <w:rFonts w:asciiTheme="majorHAnsi" w:hAnsiTheme="majorHAnsi" w:cstheme="majorBidi"/>
        </w:rPr>
        <w:t xml:space="preserve"> at the time occupancy was claimed.</w:t>
      </w:r>
    </w:p>
    <w:p w14:paraId="13DDD70A" w14:textId="7D965F91" w:rsidR="00EC63EC" w:rsidRPr="003D74E1" w:rsidRDefault="00E406FE" w:rsidP="00E406FE">
      <w:pPr>
        <w:pStyle w:val="ListParagraph"/>
        <w:numPr>
          <w:ilvl w:val="2"/>
          <w:numId w:val="2"/>
        </w:numPr>
        <w:rPr>
          <w:rFonts w:asciiTheme="majorHAnsi" w:hAnsiTheme="majorHAnsi" w:cstheme="majorHAnsi"/>
        </w:rPr>
      </w:pPr>
      <w:r w:rsidRPr="00E406FE">
        <w:rPr>
          <w:rFonts w:asciiTheme="majorHAnsi" w:hAnsiTheme="majorHAnsi" w:cstheme="majorHAnsi"/>
        </w:rPr>
        <w:t xml:space="preserve">For residents remaining in their space from one License agreement year to the next, the </w:t>
      </w:r>
      <w:r w:rsidR="00ED2978">
        <w:rPr>
          <w:rFonts w:asciiTheme="majorHAnsi" w:hAnsiTheme="majorHAnsi" w:cstheme="majorHAnsi"/>
        </w:rPr>
        <w:t>term</w:t>
      </w:r>
      <w:r w:rsidR="00ED2978" w:rsidRPr="00E406FE">
        <w:rPr>
          <w:rFonts w:asciiTheme="majorHAnsi" w:hAnsiTheme="majorHAnsi" w:cstheme="majorHAnsi"/>
        </w:rPr>
        <w:t xml:space="preserve"> </w:t>
      </w:r>
      <w:r w:rsidRPr="00E406FE">
        <w:rPr>
          <w:rFonts w:asciiTheme="majorHAnsi" w:hAnsiTheme="majorHAnsi" w:cstheme="majorHAnsi"/>
        </w:rPr>
        <w:t xml:space="preserve">of this agreement will </w:t>
      </w:r>
      <w:r w:rsidR="00CF66E6">
        <w:rPr>
          <w:rFonts w:asciiTheme="majorHAnsi" w:hAnsiTheme="majorHAnsi" w:cstheme="majorHAnsi"/>
        </w:rPr>
        <w:t>begin with the published moving dates from spring to summer or summer to fall</w:t>
      </w:r>
      <w:r w:rsidRPr="00E406FE">
        <w:rPr>
          <w:rFonts w:asciiTheme="majorHAnsi" w:hAnsiTheme="majorHAnsi" w:cstheme="majorHAnsi"/>
        </w:rPr>
        <w:t xml:space="preserve">. </w:t>
      </w:r>
    </w:p>
    <w:p w14:paraId="74F22B33" w14:textId="2F11FD60" w:rsidR="008C3BF4" w:rsidRPr="006E62F4" w:rsidRDefault="0082649B" w:rsidP="006E62F4">
      <w:pPr>
        <w:pStyle w:val="ListParagraph"/>
        <w:numPr>
          <w:ilvl w:val="3"/>
          <w:numId w:val="2"/>
        </w:numPr>
        <w:rPr>
          <w:rFonts w:asciiTheme="majorHAnsi" w:hAnsiTheme="majorHAnsi" w:cstheme="majorBidi"/>
        </w:rPr>
      </w:pPr>
      <w:r w:rsidRPr="1E318568">
        <w:rPr>
          <w:rFonts w:asciiTheme="majorHAnsi" w:hAnsiTheme="majorHAnsi" w:cstheme="majorBidi"/>
        </w:rPr>
        <w:t>In the case of continuous occupancy, a</w:t>
      </w:r>
      <w:r w:rsidR="00F41CAF" w:rsidRPr="1E318568">
        <w:rPr>
          <w:rFonts w:asciiTheme="majorHAnsi" w:hAnsiTheme="majorHAnsi" w:cstheme="majorBidi"/>
        </w:rPr>
        <w:t xml:space="preserve">n annual inspection </w:t>
      </w:r>
      <w:r w:rsidR="00DD072F" w:rsidRPr="1E318568">
        <w:rPr>
          <w:rFonts w:asciiTheme="majorHAnsi" w:hAnsiTheme="majorHAnsi" w:cstheme="majorBidi"/>
        </w:rPr>
        <w:t xml:space="preserve">will be conducted </w:t>
      </w:r>
      <w:r w:rsidR="00F41CAF" w:rsidRPr="1E318568">
        <w:rPr>
          <w:rFonts w:asciiTheme="majorHAnsi" w:hAnsiTheme="majorHAnsi" w:cstheme="majorBidi"/>
        </w:rPr>
        <w:t xml:space="preserve">by </w:t>
      </w:r>
      <w:r w:rsidRPr="1E318568">
        <w:rPr>
          <w:rFonts w:asciiTheme="majorHAnsi" w:hAnsiTheme="majorHAnsi" w:cstheme="majorBidi"/>
        </w:rPr>
        <w:t>RLSH</w:t>
      </w:r>
      <w:r w:rsidR="00F41CAF" w:rsidRPr="1E318568">
        <w:rPr>
          <w:rFonts w:asciiTheme="majorHAnsi" w:hAnsiTheme="majorHAnsi" w:cstheme="majorBidi"/>
        </w:rPr>
        <w:t xml:space="preserve"> employees </w:t>
      </w:r>
      <w:r w:rsidRPr="1E318568">
        <w:rPr>
          <w:rFonts w:asciiTheme="majorHAnsi" w:hAnsiTheme="majorHAnsi" w:cstheme="majorBidi"/>
        </w:rPr>
        <w:t>between term periods</w:t>
      </w:r>
      <w:r w:rsidR="00F41CAF" w:rsidRPr="1E318568">
        <w:rPr>
          <w:rFonts w:asciiTheme="majorHAnsi" w:hAnsiTheme="majorHAnsi" w:cstheme="majorBidi"/>
        </w:rPr>
        <w:t xml:space="preserve">. The resident </w:t>
      </w:r>
      <w:r w:rsidR="008504B1" w:rsidRPr="1E318568">
        <w:rPr>
          <w:rFonts w:asciiTheme="majorHAnsi" w:hAnsiTheme="majorHAnsi" w:cstheme="majorBidi"/>
        </w:rPr>
        <w:t xml:space="preserve">will </w:t>
      </w:r>
      <w:r w:rsidR="00F41CAF" w:rsidRPr="1E318568">
        <w:rPr>
          <w:rFonts w:asciiTheme="majorHAnsi" w:hAnsiTheme="majorHAnsi" w:cstheme="majorBidi"/>
        </w:rPr>
        <w:t xml:space="preserve">be liable for damages </w:t>
      </w:r>
      <w:r w:rsidR="00DD072F" w:rsidRPr="1E318568">
        <w:rPr>
          <w:rFonts w:asciiTheme="majorHAnsi" w:hAnsiTheme="majorHAnsi" w:cstheme="majorBidi"/>
        </w:rPr>
        <w:t xml:space="preserve">discovered during </w:t>
      </w:r>
      <w:r w:rsidR="00F41CAF" w:rsidRPr="1E318568">
        <w:rPr>
          <w:rFonts w:asciiTheme="majorHAnsi" w:hAnsiTheme="majorHAnsi" w:cstheme="majorBidi"/>
        </w:rPr>
        <w:t>the inspection.</w:t>
      </w:r>
      <w:r w:rsidR="007B7D31">
        <w:rPr>
          <w:rFonts w:asciiTheme="majorHAnsi" w:hAnsiTheme="majorHAnsi" w:cstheme="majorBidi"/>
        </w:rPr>
        <w:br/>
      </w:r>
    </w:p>
    <w:p w14:paraId="45F17B61" w14:textId="77777777" w:rsidR="00171280" w:rsidRPr="004660D5" w:rsidRDefault="00171280" w:rsidP="006E62F4">
      <w:pPr>
        <w:pStyle w:val="ListParagraph"/>
        <w:keepNext/>
        <w:numPr>
          <w:ilvl w:val="0"/>
          <w:numId w:val="2"/>
        </w:numPr>
        <w:spacing w:after="0"/>
        <w:ind w:left="540" w:hanging="540"/>
        <w:contextualSpacing w:val="0"/>
        <w:rPr>
          <w:rFonts w:asciiTheme="majorHAnsi" w:hAnsiTheme="majorHAnsi" w:cstheme="majorHAnsi"/>
          <w:b/>
        </w:rPr>
      </w:pPr>
      <w:r w:rsidRPr="004660D5">
        <w:rPr>
          <w:rFonts w:asciiTheme="majorHAnsi" w:hAnsiTheme="majorHAnsi" w:cstheme="majorHAnsi"/>
          <w:b/>
        </w:rPr>
        <w:t xml:space="preserve">OCCUPANCY </w:t>
      </w:r>
    </w:p>
    <w:p w14:paraId="5C1710E1" w14:textId="77777777" w:rsidR="00171280" w:rsidRPr="004660D5" w:rsidRDefault="00171280" w:rsidP="00171280">
      <w:pPr>
        <w:pStyle w:val="ListParagraph"/>
        <w:numPr>
          <w:ilvl w:val="1"/>
          <w:numId w:val="2"/>
        </w:numPr>
        <w:rPr>
          <w:rFonts w:asciiTheme="majorHAnsi" w:hAnsiTheme="majorHAnsi" w:cstheme="majorHAnsi"/>
        </w:rPr>
      </w:pPr>
      <w:r w:rsidRPr="004660D5">
        <w:rPr>
          <w:rFonts w:asciiTheme="majorHAnsi" w:hAnsiTheme="majorHAnsi" w:cstheme="majorHAnsi"/>
          <w:b/>
        </w:rPr>
        <w:t>Check-In Procedures</w:t>
      </w:r>
      <w:r w:rsidRPr="004660D5">
        <w:rPr>
          <w:rFonts w:asciiTheme="majorHAnsi" w:hAnsiTheme="majorHAnsi" w:cstheme="majorHAnsi"/>
        </w:rPr>
        <w:t>:  Occupancy begins and ends on the dates outlined herein in Section II: TERM of this Agreement. Students must claim their assignment by checking-in prior to 5:00pm on the first day of classes for each semester.</w:t>
      </w:r>
    </w:p>
    <w:p w14:paraId="7BEF5D01" w14:textId="41F883AE" w:rsidR="00171280" w:rsidRDefault="00171280" w:rsidP="00171280">
      <w:pPr>
        <w:pStyle w:val="ListParagraph"/>
        <w:numPr>
          <w:ilvl w:val="2"/>
          <w:numId w:val="2"/>
        </w:numPr>
        <w:rPr>
          <w:rFonts w:asciiTheme="majorHAnsi" w:hAnsiTheme="majorHAnsi" w:cstheme="majorHAnsi"/>
        </w:rPr>
      </w:pPr>
      <w:r w:rsidRPr="006E62F4">
        <w:rPr>
          <w:rFonts w:asciiTheme="majorHAnsi" w:hAnsiTheme="majorHAnsi" w:cstheme="majorHAnsi"/>
          <w:b/>
          <w:bCs/>
          <w:iCs/>
        </w:rPr>
        <w:t>No Show:</w:t>
      </w:r>
      <w:r w:rsidRPr="004660D5">
        <w:rPr>
          <w:rFonts w:asciiTheme="majorHAnsi" w:hAnsiTheme="majorHAnsi" w:cstheme="majorHAnsi"/>
        </w:rPr>
        <w:t xml:space="preserve"> </w:t>
      </w:r>
      <w:r>
        <w:rPr>
          <w:rFonts w:asciiTheme="majorHAnsi" w:hAnsiTheme="majorHAnsi" w:cstheme="majorHAnsi"/>
        </w:rPr>
        <w:t>RLSH will declare a resident to be a no show when any of the follow</w:t>
      </w:r>
      <w:r w:rsidR="00D0424B">
        <w:rPr>
          <w:rFonts w:asciiTheme="majorHAnsi" w:hAnsiTheme="majorHAnsi" w:cstheme="majorHAnsi"/>
        </w:rPr>
        <w:t>ing</w:t>
      </w:r>
      <w:r>
        <w:rPr>
          <w:rFonts w:asciiTheme="majorHAnsi" w:hAnsiTheme="majorHAnsi" w:cstheme="majorHAnsi"/>
        </w:rPr>
        <w:t xml:space="preserve"> conditions occur. </w:t>
      </w:r>
      <w:r w:rsidRPr="004660D5">
        <w:rPr>
          <w:rFonts w:asciiTheme="majorHAnsi" w:hAnsiTheme="majorHAnsi" w:cstheme="majorHAnsi"/>
        </w:rPr>
        <w:t xml:space="preserve">No Shows constitute an automatic termination of the License Agreement, and the appropriate No Show Fee will be charged to the student’s Bursar’s Account in accordance with Section </w:t>
      </w:r>
      <w:r w:rsidR="000D2944">
        <w:rPr>
          <w:rFonts w:asciiTheme="majorHAnsi" w:hAnsiTheme="majorHAnsi" w:cstheme="majorHAnsi"/>
        </w:rPr>
        <w:t>VII</w:t>
      </w:r>
      <w:r w:rsidR="006845BB">
        <w:rPr>
          <w:rFonts w:asciiTheme="majorHAnsi" w:hAnsiTheme="majorHAnsi" w:cstheme="majorHAnsi"/>
        </w:rPr>
        <w:t>.1.</w:t>
      </w:r>
      <w:r w:rsidR="001A5AA7">
        <w:rPr>
          <w:rFonts w:asciiTheme="majorHAnsi" w:hAnsiTheme="majorHAnsi" w:cstheme="majorHAnsi"/>
        </w:rPr>
        <w:t>B</w:t>
      </w:r>
      <w:r w:rsidRPr="004660D5">
        <w:rPr>
          <w:rFonts w:asciiTheme="majorHAnsi" w:hAnsiTheme="majorHAnsi" w:cstheme="majorHAnsi"/>
        </w:rPr>
        <w:t xml:space="preserve">. </w:t>
      </w:r>
    </w:p>
    <w:p w14:paraId="28CFE454" w14:textId="77777777" w:rsidR="00171280" w:rsidRPr="00A75372" w:rsidRDefault="00171280" w:rsidP="00171280">
      <w:pPr>
        <w:pStyle w:val="ListParagraph"/>
        <w:numPr>
          <w:ilvl w:val="3"/>
          <w:numId w:val="2"/>
        </w:numPr>
        <w:rPr>
          <w:rFonts w:asciiTheme="majorHAnsi" w:hAnsiTheme="majorHAnsi" w:cstheme="majorHAnsi"/>
        </w:rPr>
      </w:pPr>
      <w:r w:rsidRPr="00A75372">
        <w:rPr>
          <w:rFonts w:asciiTheme="majorHAnsi" w:hAnsiTheme="majorHAnsi" w:cstheme="majorHAnsi"/>
        </w:rPr>
        <w:t>The resident has failed to claim their assignment by checking in prior to 5:00pm on the first day of class.</w:t>
      </w:r>
    </w:p>
    <w:p w14:paraId="4A7732D2" w14:textId="3E5F791D" w:rsidR="00171280" w:rsidRPr="00A75372" w:rsidRDefault="00171280" w:rsidP="00171280">
      <w:pPr>
        <w:pStyle w:val="ListParagraph"/>
        <w:numPr>
          <w:ilvl w:val="3"/>
          <w:numId w:val="2"/>
        </w:numPr>
        <w:rPr>
          <w:rFonts w:asciiTheme="majorHAnsi" w:hAnsiTheme="majorHAnsi" w:cstheme="majorHAnsi"/>
        </w:rPr>
      </w:pPr>
      <w:r w:rsidRPr="00A75372">
        <w:rPr>
          <w:rFonts w:asciiTheme="majorHAnsi" w:hAnsiTheme="majorHAnsi" w:cstheme="majorHAnsi"/>
        </w:rPr>
        <w:t xml:space="preserve">The resident has notified RLSH they will not be claiming their assigned space after the License Agreement </w:t>
      </w:r>
      <w:r w:rsidR="00827E36">
        <w:rPr>
          <w:rFonts w:asciiTheme="majorHAnsi" w:hAnsiTheme="majorHAnsi" w:cstheme="majorHAnsi"/>
        </w:rPr>
        <w:t>term</w:t>
      </w:r>
      <w:r w:rsidRPr="00A75372">
        <w:rPr>
          <w:rFonts w:asciiTheme="majorHAnsi" w:hAnsiTheme="majorHAnsi" w:cstheme="majorHAnsi"/>
        </w:rPr>
        <w:t xml:space="preserve"> has started and has not completed a </w:t>
      </w:r>
      <w:r w:rsidR="00B15889">
        <w:rPr>
          <w:rFonts w:asciiTheme="majorHAnsi" w:hAnsiTheme="majorHAnsi" w:cstheme="majorHAnsi"/>
        </w:rPr>
        <w:t>License Agreement</w:t>
      </w:r>
      <w:r w:rsidR="00B15889" w:rsidRPr="00A75372">
        <w:rPr>
          <w:rFonts w:asciiTheme="majorHAnsi" w:hAnsiTheme="majorHAnsi" w:cstheme="majorHAnsi"/>
        </w:rPr>
        <w:t xml:space="preserve"> </w:t>
      </w:r>
      <w:r w:rsidRPr="00A75372">
        <w:rPr>
          <w:rFonts w:asciiTheme="majorHAnsi" w:hAnsiTheme="majorHAnsi" w:cstheme="majorHAnsi"/>
        </w:rPr>
        <w:t>Release.</w:t>
      </w:r>
    </w:p>
    <w:p w14:paraId="59E586FE" w14:textId="6FB62DD1" w:rsidR="00171280" w:rsidRPr="00E2776E" w:rsidRDefault="00171280" w:rsidP="00171280">
      <w:pPr>
        <w:pStyle w:val="ListParagraph"/>
        <w:numPr>
          <w:ilvl w:val="3"/>
          <w:numId w:val="2"/>
        </w:numPr>
        <w:rPr>
          <w:rFonts w:asciiTheme="majorHAnsi" w:hAnsiTheme="majorHAnsi" w:cstheme="majorHAnsi"/>
        </w:rPr>
      </w:pPr>
      <w:r w:rsidRPr="00A75372">
        <w:rPr>
          <w:rFonts w:asciiTheme="majorHAnsi" w:hAnsiTheme="majorHAnsi" w:cstheme="majorHAnsi"/>
        </w:rPr>
        <w:t xml:space="preserve">The resident submitted a License Agreement and was assigned a space after the start of the License Agreement </w:t>
      </w:r>
      <w:r w:rsidR="007F0CF3">
        <w:rPr>
          <w:rFonts w:asciiTheme="majorHAnsi" w:hAnsiTheme="majorHAnsi" w:cstheme="majorHAnsi"/>
        </w:rPr>
        <w:t>term</w:t>
      </w:r>
      <w:r w:rsidR="007F0CF3" w:rsidRPr="00A75372">
        <w:rPr>
          <w:rFonts w:asciiTheme="majorHAnsi" w:hAnsiTheme="majorHAnsi" w:cstheme="majorHAnsi"/>
        </w:rPr>
        <w:t xml:space="preserve"> </w:t>
      </w:r>
      <w:r w:rsidRPr="00A75372">
        <w:rPr>
          <w:rFonts w:asciiTheme="majorHAnsi" w:hAnsiTheme="majorHAnsi" w:cstheme="majorHAnsi"/>
        </w:rPr>
        <w:t>and has failed to claim the assignment by checking in within 7 calendar days of the assignment being made and being notified of the assignment by UNM email.</w:t>
      </w:r>
    </w:p>
    <w:p w14:paraId="55789CE8" w14:textId="5332E9D8" w:rsidR="00171280" w:rsidRDefault="00171280" w:rsidP="008C3BF4">
      <w:pPr>
        <w:pStyle w:val="ListParagraph"/>
        <w:numPr>
          <w:ilvl w:val="1"/>
          <w:numId w:val="2"/>
        </w:numPr>
        <w:rPr>
          <w:rFonts w:asciiTheme="majorHAnsi" w:hAnsiTheme="majorHAnsi" w:cstheme="majorHAnsi"/>
        </w:rPr>
      </w:pPr>
      <w:r w:rsidRPr="004660D5">
        <w:rPr>
          <w:rFonts w:asciiTheme="majorHAnsi" w:hAnsiTheme="majorHAnsi" w:cstheme="majorHAnsi"/>
          <w:b/>
        </w:rPr>
        <w:t>Check-Out Procedures</w:t>
      </w:r>
      <w:r w:rsidRPr="004660D5">
        <w:rPr>
          <w:rFonts w:asciiTheme="majorHAnsi" w:hAnsiTheme="majorHAnsi" w:cstheme="majorHAnsi"/>
        </w:rPr>
        <w:t>: Upon the expiration or termination of this Agreement, resident</w:t>
      </w:r>
      <w:r w:rsidR="00776F8E">
        <w:rPr>
          <w:rFonts w:asciiTheme="majorHAnsi" w:hAnsiTheme="majorHAnsi" w:cstheme="majorHAnsi"/>
        </w:rPr>
        <w:t>s</w:t>
      </w:r>
      <w:r w:rsidRPr="004660D5">
        <w:rPr>
          <w:rFonts w:asciiTheme="majorHAnsi" w:hAnsiTheme="majorHAnsi" w:cstheme="majorHAnsi"/>
        </w:rPr>
        <w:t xml:space="preserve"> must follow the check-out procedures as outlined in the</w:t>
      </w:r>
      <w:r w:rsidR="00CF604F">
        <w:rPr>
          <w:rFonts w:asciiTheme="majorHAnsi" w:hAnsiTheme="majorHAnsi" w:cstheme="majorHAnsi"/>
        </w:rPr>
        <w:t xml:space="preserve"> Residence Hall</w:t>
      </w:r>
      <w:r w:rsidRPr="004660D5">
        <w:rPr>
          <w:rFonts w:asciiTheme="majorHAnsi" w:hAnsiTheme="majorHAnsi" w:cstheme="majorHAnsi"/>
        </w:rPr>
        <w:t xml:space="preserve"> Handbook. Failure to complete a proper check-out may result in additional charges</w:t>
      </w:r>
      <w:r w:rsidRPr="006E62F4">
        <w:rPr>
          <w:rFonts w:asciiTheme="majorHAnsi" w:hAnsiTheme="majorHAnsi" w:cstheme="majorHAnsi"/>
        </w:rPr>
        <w:t>.</w:t>
      </w:r>
    </w:p>
    <w:p w14:paraId="68B67CE5" w14:textId="77777777" w:rsidR="008C3BF4" w:rsidRPr="006E62F4" w:rsidRDefault="008C3BF4" w:rsidP="006E62F4">
      <w:pPr>
        <w:pStyle w:val="ListParagraph"/>
        <w:ind w:left="990"/>
        <w:rPr>
          <w:rFonts w:asciiTheme="majorHAnsi" w:hAnsiTheme="majorHAnsi" w:cstheme="majorHAnsi"/>
        </w:rPr>
      </w:pPr>
    </w:p>
    <w:p w14:paraId="17D559F7" w14:textId="014C1FAC" w:rsidR="00171280" w:rsidRPr="004660D5" w:rsidRDefault="00171280" w:rsidP="006E62F4">
      <w:pPr>
        <w:pStyle w:val="ListParagraph"/>
        <w:keepNext/>
        <w:numPr>
          <w:ilvl w:val="0"/>
          <w:numId w:val="2"/>
        </w:numPr>
        <w:spacing w:before="240" w:after="0"/>
        <w:ind w:left="540" w:hanging="540"/>
        <w:contextualSpacing w:val="0"/>
        <w:rPr>
          <w:rFonts w:asciiTheme="majorHAnsi" w:hAnsiTheme="majorHAnsi" w:cstheme="majorHAnsi"/>
          <w:b/>
        </w:rPr>
      </w:pPr>
      <w:r w:rsidRPr="4E47BFC5">
        <w:rPr>
          <w:rFonts w:asciiTheme="majorHAnsi" w:hAnsiTheme="majorHAnsi" w:cstheme="majorBidi"/>
          <w:b/>
          <w:bCs/>
        </w:rPr>
        <w:t>SPACE ASSIGNMENT</w:t>
      </w:r>
      <w:r w:rsidR="000F77E8" w:rsidRPr="4E47BFC5" w:rsidDel="000F77E8">
        <w:rPr>
          <w:rFonts w:asciiTheme="majorHAnsi" w:hAnsiTheme="majorHAnsi" w:cstheme="majorBidi"/>
          <w:b/>
          <w:bCs/>
        </w:rPr>
        <w:t xml:space="preserve"> </w:t>
      </w:r>
    </w:p>
    <w:p w14:paraId="000FC1B4" w14:textId="1C2B41BA" w:rsidR="00171280" w:rsidRPr="006E62F4" w:rsidRDefault="00171280" w:rsidP="006E62F4">
      <w:pPr>
        <w:pStyle w:val="ListParagraph"/>
        <w:numPr>
          <w:ilvl w:val="1"/>
          <w:numId w:val="2"/>
        </w:numPr>
        <w:rPr>
          <w:rFonts w:asciiTheme="majorHAnsi" w:hAnsiTheme="majorHAnsi" w:cstheme="majorHAnsi"/>
        </w:rPr>
      </w:pPr>
      <w:r>
        <w:rPr>
          <w:rFonts w:asciiTheme="majorHAnsi" w:hAnsiTheme="majorHAnsi" w:cstheme="majorHAnsi"/>
          <w:b/>
        </w:rPr>
        <w:t>Housing</w:t>
      </w:r>
      <w:r w:rsidRPr="004660D5">
        <w:rPr>
          <w:rFonts w:asciiTheme="majorHAnsi" w:hAnsiTheme="majorHAnsi" w:cstheme="majorHAnsi"/>
          <w:b/>
        </w:rPr>
        <w:t xml:space="preserve"> Assignments</w:t>
      </w:r>
      <w:r w:rsidRPr="004660D5">
        <w:rPr>
          <w:rFonts w:asciiTheme="majorHAnsi" w:hAnsiTheme="majorHAnsi" w:cstheme="majorHAnsi"/>
        </w:rPr>
        <w:t>:</w:t>
      </w:r>
    </w:p>
    <w:p w14:paraId="7786BEC6" w14:textId="42853C42" w:rsidR="00171280" w:rsidRPr="004660D5" w:rsidRDefault="00171280">
      <w:pPr>
        <w:pStyle w:val="ListParagraph"/>
        <w:numPr>
          <w:ilvl w:val="2"/>
          <w:numId w:val="2"/>
        </w:numPr>
        <w:rPr>
          <w:rFonts w:asciiTheme="majorHAnsi" w:hAnsiTheme="majorHAnsi" w:cstheme="majorBidi"/>
        </w:rPr>
      </w:pPr>
      <w:r w:rsidRPr="4E47BFC5">
        <w:rPr>
          <w:rFonts w:asciiTheme="majorHAnsi" w:hAnsiTheme="majorHAnsi" w:cstheme="majorBidi"/>
        </w:rPr>
        <w:t>To the extent that space is available, all students who submit this License Agreement are guaranteed to be assigned a space for the Agreement term.</w:t>
      </w:r>
      <w:r w:rsidR="00213B11" w:rsidRPr="4E47BFC5">
        <w:rPr>
          <w:rFonts w:asciiTheme="majorHAnsi" w:hAnsiTheme="majorHAnsi" w:cstheme="majorBidi"/>
        </w:rPr>
        <w:t xml:space="preserve"> </w:t>
      </w:r>
      <w:r w:rsidR="34699C4B" w:rsidRPr="4E47BFC5">
        <w:rPr>
          <w:rFonts w:asciiTheme="majorHAnsi" w:hAnsiTheme="majorHAnsi" w:cstheme="majorBidi"/>
        </w:rPr>
        <w:t>Students may be assigned to any available space, and s</w:t>
      </w:r>
      <w:r w:rsidRPr="4E47BFC5">
        <w:rPr>
          <w:rFonts w:asciiTheme="majorHAnsi" w:hAnsiTheme="majorHAnsi" w:cstheme="majorBidi"/>
        </w:rPr>
        <w:t xml:space="preserve">pace will be assigned in the following manner:  </w:t>
      </w:r>
    </w:p>
    <w:p w14:paraId="0751AE77" w14:textId="77777777" w:rsidR="00171280" w:rsidRPr="004660D5" w:rsidRDefault="00171280" w:rsidP="00171280">
      <w:pPr>
        <w:pStyle w:val="ListParagraph"/>
        <w:numPr>
          <w:ilvl w:val="3"/>
          <w:numId w:val="2"/>
        </w:numPr>
        <w:rPr>
          <w:rFonts w:asciiTheme="majorHAnsi" w:hAnsiTheme="majorHAnsi" w:cstheme="majorHAnsi"/>
        </w:rPr>
      </w:pPr>
      <w:r>
        <w:rPr>
          <w:rFonts w:asciiTheme="majorHAnsi" w:hAnsiTheme="majorHAnsi" w:cstheme="majorHAnsi"/>
        </w:rPr>
        <w:t>Housing</w:t>
      </w:r>
      <w:r w:rsidRPr="004660D5">
        <w:rPr>
          <w:rFonts w:asciiTheme="majorHAnsi" w:hAnsiTheme="majorHAnsi" w:cstheme="majorHAnsi"/>
        </w:rPr>
        <w:t xml:space="preserve"> is first assigned to students renewing their Agreement from the previous academic year. If demand by required first-year students exceeds available space, </w:t>
      </w:r>
      <w:r w:rsidRPr="004660D5">
        <w:rPr>
          <w:rFonts w:asciiTheme="majorHAnsi" w:hAnsiTheme="majorHAnsi" w:cstheme="majorHAnsi"/>
        </w:rPr>
        <w:lastRenderedPageBreak/>
        <w:t>the University may limit the number of returning residents, transfer, withdraw</w:t>
      </w:r>
      <w:r>
        <w:rPr>
          <w:rFonts w:asciiTheme="majorHAnsi" w:hAnsiTheme="majorHAnsi" w:cstheme="majorHAnsi"/>
        </w:rPr>
        <w:t>,</w:t>
      </w:r>
      <w:r w:rsidRPr="004660D5">
        <w:rPr>
          <w:rFonts w:asciiTheme="majorHAnsi" w:hAnsiTheme="majorHAnsi" w:cstheme="majorHAnsi"/>
        </w:rPr>
        <w:t xml:space="preserve"> or cancel returning resident assignments. </w:t>
      </w:r>
    </w:p>
    <w:p w14:paraId="639EC825" w14:textId="77777777" w:rsidR="00171280" w:rsidRPr="004660D5" w:rsidRDefault="00171280" w:rsidP="00171280">
      <w:pPr>
        <w:pStyle w:val="ListParagraph"/>
        <w:numPr>
          <w:ilvl w:val="3"/>
          <w:numId w:val="2"/>
        </w:numPr>
        <w:rPr>
          <w:rFonts w:asciiTheme="majorHAnsi" w:hAnsiTheme="majorHAnsi" w:cstheme="majorHAnsi"/>
        </w:rPr>
      </w:pPr>
      <w:r w:rsidRPr="004660D5">
        <w:rPr>
          <w:rFonts w:asciiTheme="majorHAnsi" w:hAnsiTheme="majorHAnsi" w:cstheme="majorHAnsi"/>
        </w:rPr>
        <w:t>After renewing residents have been assigned, new residents are assigned in the order of receipt of completed License Agreement</w:t>
      </w:r>
      <w:r>
        <w:rPr>
          <w:rFonts w:asciiTheme="majorHAnsi" w:hAnsiTheme="majorHAnsi" w:cstheme="majorHAnsi"/>
        </w:rPr>
        <w:t>.</w:t>
      </w:r>
    </w:p>
    <w:p w14:paraId="4C06C990" w14:textId="2E7B804C" w:rsidR="00171280" w:rsidRDefault="00171280" w:rsidP="00171280">
      <w:pPr>
        <w:pStyle w:val="ListParagraph"/>
        <w:numPr>
          <w:ilvl w:val="2"/>
          <w:numId w:val="2"/>
        </w:numPr>
        <w:rPr>
          <w:rFonts w:asciiTheme="majorHAnsi" w:hAnsiTheme="majorHAnsi" w:cstheme="majorHAnsi"/>
        </w:rPr>
      </w:pPr>
      <w:r w:rsidRPr="004660D5">
        <w:rPr>
          <w:rFonts w:asciiTheme="majorHAnsi" w:hAnsiTheme="majorHAnsi" w:cstheme="majorHAnsi"/>
          <w:b/>
        </w:rPr>
        <w:t>Living Learning Program</w:t>
      </w:r>
      <w:r w:rsidRPr="004660D5">
        <w:rPr>
          <w:rFonts w:asciiTheme="majorHAnsi" w:hAnsiTheme="majorHAnsi" w:cstheme="majorHAnsi"/>
        </w:rPr>
        <w:t xml:space="preserve">: Students can designate a preference to </w:t>
      </w:r>
      <w:r>
        <w:rPr>
          <w:rFonts w:asciiTheme="majorHAnsi" w:hAnsiTheme="majorHAnsi" w:cstheme="majorHAnsi"/>
        </w:rPr>
        <w:t>participate in</w:t>
      </w:r>
      <w:r w:rsidRPr="004660D5">
        <w:rPr>
          <w:rFonts w:asciiTheme="majorHAnsi" w:hAnsiTheme="majorHAnsi" w:cstheme="majorHAnsi"/>
        </w:rPr>
        <w:t xml:space="preserve"> the Living Learning Program. Insofar as occupancy allows, only students who request to live within a particular community will be placed there. Returning students are required to explicitly indicate continued preference for the specific community to be able to renew for that space. If a requested community is full or is discontinued, students will be assigned to an available space and charged the corresponding rate for the assigned space.</w:t>
      </w:r>
    </w:p>
    <w:p w14:paraId="46E54D91" w14:textId="13AE8070" w:rsidR="00325D65" w:rsidRPr="00E2776E" w:rsidRDefault="00325D65" w:rsidP="006E62F4">
      <w:pPr>
        <w:pStyle w:val="ListParagraph"/>
        <w:numPr>
          <w:ilvl w:val="1"/>
          <w:numId w:val="2"/>
        </w:numPr>
        <w:rPr>
          <w:rFonts w:asciiTheme="majorHAnsi" w:hAnsiTheme="majorHAnsi" w:cstheme="majorHAnsi"/>
          <w:b/>
          <w:bCs/>
        </w:rPr>
      </w:pPr>
      <w:r w:rsidRPr="00E2776E">
        <w:rPr>
          <w:rFonts w:asciiTheme="majorHAnsi" w:hAnsiTheme="majorHAnsi" w:cstheme="majorHAnsi"/>
          <w:b/>
          <w:bCs/>
        </w:rPr>
        <w:t>Waitlist</w:t>
      </w:r>
      <w:r w:rsidR="000F77E8">
        <w:rPr>
          <w:rFonts w:asciiTheme="majorHAnsi" w:hAnsiTheme="majorHAnsi" w:cstheme="majorHAnsi"/>
          <w:b/>
          <w:bCs/>
        </w:rPr>
        <w:t>:</w:t>
      </w:r>
    </w:p>
    <w:p w14:paraId="65DD91A2" w14:textId="77777777" w:rsidR="00325D65" w:rsidRDefault="00325D65" w:rsidP="006E62F4">
      <w:pPr>
        <w:pStyle w:val="ListParagraph"/>
        <w:numPr>
          <w:ilvl w:val="2"/>
          <w:numId w:val="2"/>
        </w:numPr>
        <w:rPr>
          <w:rFonts w:asciiTheme="majorHAnsi" w:hAnsiTheme="majorHAnsi" w:cstheme="majorHAnsi"/>
        </w:rPr>
      </w:pPr>
      <w:r>
        <w:rPr>
          <w:rFonts w:asciiTheme="majorHAnsi" w:hAnsiTheme="majorHAnsi" w:cstheme="majorHAnsi"/>
        </w:rPr>
        <w:t xml:space="preserve">If </w:t>
      </w:r>
      <w:r w:rsidRPr="00E2776E">
        <w:rPr>
          <w:rFonts w:asciiTheme="majorHAnsi" w:hAnsiTheme="majorHAnsi" w:cstheme="majorHAnsi"/>
        </w:rPr>
        <w:t>demand</w:t>
      </w:r>
      <w:r>
        <w:rPr>
          <w:rFonts w:asciiTheme="majorHAnsi" w:hAnsiTheme="majorHAnsi" w:cstheme="majorHAnsi"/>
        </w:rPr>
        <w:t xml:space="preserve"> exceeds available space</w:t>
      </w:r>
      <w:r w:rsidRPr="00E2776E">
        <w:rPr>
          <w:rFonts w:asciiTheme="majorHAnsi" w:hAnsiTheme="majorHAnsi" w:cstheme="majorHAnsi"/>
        </w:rPr>
        <w:t xml:space="preserve">, students will be placed on a prioritized waitlist on a first come, first served basis. </w:t>
      </w:r>
    </w:p>
    <w:p w14:paraId="0028EB84" w14:textId="77777777" w:rsidR="00325D65" w:rsidRDefault="00325D65" w:rsidP="006E62F4">
      <w:pPr>
        <w:pStyle w:val="ListParagraph"/>
        <w:numPr>
          <w:ilvl w:val="2"/>
          <w:numId w:val="2"/>
        </w:numPr>
        <w:rPr>
          <w:rFonts w:asciiTheme="majorHAnsi" w:hAnsiTheme="majorHAnsi" w:cstheme="majorHAnsi"/>
        </w:rPr>
      </w:pPr>
      <w:r w:rsidRPr="00E2776E">
        <w:rPr>
          <w:rFonts w:asciiTheme="majorHAnsi" w:hAnsiTheme="majorHAnsi" w:cstheme="majorHAnsi"/>
        </w:rPr>
        <w:t>Waitlisted students may withdraw their housing registration</w:t>
      </w:r>
      <w:r>
        <w:rPr>
          <w:rFonts w:asciiTheme="majorHAnsi" w:hAnsiTheme="majorHAnsi" w:cstheme="majorHAnsi"/>
        </w:rPr>
        <w:t xml:space="preserve"> for no fee only in the following situations:</w:t>
      </w:r>
      <w:r w:rsidRPr="00166DFD" w:rsidDel="00166DFD">
        <w:rPr>
          <w:rFonts w:asciiTheme="majorHAnsi" w:hAnsiTheme="majorHAnsi" w:cstheme="majorHAnsi"/>
        </w:rPr>
        <w:t xml:space="preserve"> </w:t>
      </w:r>
    </w:p>
    <w:p w14:paraId="3CDFDD80" w14:textId="2D7B4770" w:rsidR="00325D65" w:rsidRDefault="00325D65" w:rsidP="006E62F4">
      <w:pPr>
        <w:pStyle w:val="ListParagraph"/>
        <w:numPr>
          <w:ilvl w:val="3"/>
          <w:numId w:val="2"/>
        </w:numPr>
        <w:rPr>
          <w:rFonts w:asciiTheme="majorHAnsi" w:hAnsiTheme="majorHAnsi" w:cstheme="majorHAnsi"/>
        </w:rPr>
      </w:pPr>
      <w:r>
        <w:rPr>
          <w:rFonts w:asciiTheme="majorHAnsi" w:hAnsiTheme="majorHAnsi" w:cstheme="majorHAnsi"/>
        </w:rPr>
        <w:t xml:space="preserve">Cancellation is submitted prior to the receipt of a housing assignment AND prior to the start of Agreement </w:t>
      </w:r>
      <w:r w:rsidR="00DF7735">
        <w:rPr>
          <w:rFonts w:asciiTheme="majorHAnsi" w:hAnsiTheme="majorHAnsi" w:cstheme="majorHAnsi"/>
        </w:rPr>
        <w:t>term</w:t>
      </w:r>
      <w:r>
        <w:rPr>
          <w:rFonts w:asciiTheme="majorHAnsi" w:hAnsiTheme="majorHAnsi" w:cstheme="majorHAnsi"/>
        </w:rPr>
        <w:t>.</w:t>
      </w:r>
    </w:p>
    <w:p w14:paraId="73415A54" w14:textId="6D706907" w:rsidR="00325D65" w:rsidRDefault="00325D65" w:rsidP="006E62F4">
      <w:pPr>
        <w:pStyle w:val="ListParagraph"/>
        <w:numPr>
          <w:ilvl w:val="3"/>
          <w:numId w:val="2"/>
        </w:numPr>
        <w:rPr>
          <w:rFonts w:asciiTheme="majorHAnsi" w:hAnsiTheme="majorHAnsi" w:cstheme="majorHAnsi"/>
        </w:rPr>
      </w:pPr>
      <w:r>
        <w:rPr>
          <w:rFonts w:asciiTheme="majorHAnsi" w:hAnsiTheme="majorHAnsi" w:cstheme="majorHAnsi"/>
        </w:rPr>
        <w:t xml:space="preserve">After the listed start date of the Agreement </w:t>
      </w:r>
      <w:r w:rsidR="00DF7735">
        <w:rPr>
          <w:rFonts w:asciiTheme="majorHAnsi" w:hAnsiTheme="majorHAnsi" w:cstheme="majorHAnsi"/>
        </w:rPr>
        <w:t>term</w:t>
      </w:r>
      <w:r>
        <w:rPr>
          <w:rFonts w:asciiTheme="majorHAnsi" w:hAnsiTheme="majorHAnsi" w:cstheme="majorHAnsi"/>
        </w:rPr>
        <w:t xml:space="preserve">, waitlisted students will be contacted before receiving a housing assignment. At the time of contact, they may forfeit their position on the waitlist and decline their housing assignment. </w:t>
      </w:r>
    </w:p>
    <w:p w14:paraId="52F5BD00" w14:textId="0C7A2D7A" w:rsidR="00C87911" w:rsidRPr="006E62F4" w:rsidRDefault="00325D65" w:rsidP="6B69C337">
      <w:pPr>
        <w:pStyle w:val="ListParagraph"/>
        <w:numPr>
          <w:ilvl w:val="2"/>
          <w:numId w:val="2"/>
        </w:numPr>
        <w:rPr>
          <w:rFonts w:asciiTheme="majorHAnsi" w:hAnsiTheme="majorHAnsi" w:cstheme="majorBidi"/>
        </w:rPr>
      </w:pPr>
      <w:r w:rsidRPr="6B69C337">
        <w:rPr>
          <w:rFonts w:asciiTheme="majorHAnsi" w:hAnsiTheme="majorHAnsi" w:cstheme="majorBidi"/>
        </w:rPr>
        <w:t xml:space="preserve">Once a waitlisted student has been sent notice of their housing assignment, </w:t>
      </w:r>
      <w:r w:rsidR="400902FF" w:rsidRPr="6B69C337">
        <w:rPr>
          <w:rFonts w:asciiTheme="majorHAnsi" w:hAnsiTheme="majorHAnsi" w:cstheme="majorBidi"/>
        </w:rPr>
        <w:t>they</w:t>
      </w:r>
      <w:r w:rsidRPr="6B69C337">
        <w:rPr>
          <w:rFonts w:asciiTheme="majorHAnsi" w:hAnsiTheme="majorHAnsi" w:cstheme="majorBidi"/>
        </w:rPr>
        <w:t xml:space="preserve"> will be subject to the Agreement Cancellation or Release fees.</w:t>
      </w:r>
    </w:p>
    <w:p w14:paraId="40928EF5" w14:textId="77777777" w:rsidR="00171280" w:rsidRPr="004660D5" w:rsidRDefault="00171280" w:rsidP="00171280">
      <w:pPr>
        <w:pStyle w:val="ListParagraph"/>
        <w:keepNext/>
        <w:numPr>
          <w:ilvl w:val="1"/>
          <w:numId w:val="2"/>
        </w:numPr>
        <w:ind w:left="994"/>
        <w:rPr>
          <w:rFonts w:asciiTheme="majorHAnsi" w:hAnsiTheme="majorHAnsi" w:cstheme="majorHAnsi"/>
        </w:rPr>
      </w:pPr>
      <w:r w:rsidRPr="004660D5">
        <w:rPr>
          <w:rFonts w:asciiTheme="majorHAnsi" w:hAnsiTheme="majorHAnsi" w:cstheme="majorHAnsi"/>
          <w:b/>
        </w:rPr>
        <w:t>UNM Housing Facilities</w:t>
      </w:r>
      <w:r w:rsidRPr="004660D5">
        <w:rPr>
          <w:rFonts w:asciiTheme="majorHAnsi" w:hAnsiTheme="majorHAnsi" w:cstheme="majorHAnsi"/>
        </w:rPr>
        <w:t>:</w:t>
      </w:r>
    </w:p>
    <w:p w14:paraId="518320D9" w14:textId="77777777" w:rsidR="00171280" w:rsidRPr="004660D5" w:rsidRDefault="00171280" w:rsidP="00171280">
      <w:pPr>
        <w:pStyle w:val="ListParagraph"/>
        <w:numPr>
          <w:ilvl w:val="2"/>
          <w:numId w:val="2"/>
        </w:numPr>
        <w:rPr>
          <w:rFonts w:asciiTheme="majorHAnsi" w:hAnsiTheme="majorHAnsi" w:cstheme="majorHAnsi"/>
        </w:rPr>
      </w:pPr>
      <w:r w:rsidRPr="00E2776E">
        <w:rPr>
          <w:rFonts w:asciiTheme="majorHAnsi" w:hAnsiTheme="majorHAnsi" w:cstheme="majorHAnsi"/>
          <w:b/>
          <w:bCs/>
        </w:rPr>
        <w:t>Space Types:</w:t>
      </w:r>
      <w:r>
        <w:rPr>
          <w:rFonts w:asciiTheme="majorHAnsi" w:hAnsiTheme="majorHAnsi" w:cstheme="majorHAnsi"/>
        </w:rPr>
        <w:t xml:space="preserve"> </w:t>
      </w:r>
      <w:r w:rsidRPr="004660D5">
        <w:rPr>
          <w:rFonts w:asciiTheme="majorHAnsi" w:hAnsiTheme="majorHAnsi" w:cstheme="majorHAnsi"/>
        </w:rPr>
        <w:t>Space types may be re-designated from a single to a double</w:t>
      </w:r>
      <w:r>
        <w:rPr>
          <w:rFonts w:asciiTheme="majorHAnsi" w:hAnsiTheme="majorHAnsi" w:cstheme="majorHAnsi"/>
        </w:rPr>
        <w:t>,</w:t>
      </w:r>
      <w:r w:rsidRPr="004660D5">
        <w:rPr>
          <w:rFonts w:asciiTheme="majorHAnsi" w:hAnsiTheme="majorHAnsi" w:cstheme="majorHAnsi"/>
        </w:rPr>
        <w:t xml:space="preserve"> or double to a triple as warranted by department needs or occupancy demands. </w:t>
      </w:r>
      <w:r>
        <w:rPr>
          <w:rFonts w:asciiTheme="majorHAnsi" w:hAnsiTheme="majorHAnsi" w:cstheme="majorHAnsi"/>
        </w:rPr>
        <w:t>Redesignation may occur at any point prior to or during the Agreement term.</w:t>
      </w:r>
    </w:p>
    <w:p w14:paraId="2E90087D" w14:textId="589AE496" w:rsidR="00171280" w:rsidRDefault="00171280" w:rsidP="00171280">
      <w:pPr>
        <w:pStyle w:val="ListParagraph"/>
        <w:numPr>
          <w:ilvl w:val="2"/>
          <w:numId w:val="2"/>
        </w:numPr>
        <w:rPr>
          <w:rFonts w:asciiTheme="majorHAnsi" w:hAnsiTheme="majorHAnsi" w:cstheme="majorHAnsi"/>
        </w:rPr>
      </w:pPr>
      <w:r w:rsidRPr="00892804">
        <w:rPr>
          <w:rFonts w:asciiTheme="majorHAnsi" w:hAnsiTheme="majorHAnsi" w:cstheme="majorHAnsi"/>
          <w:b/>
        </w:rPr>
        <w:t>Furnishings</w:t>
      </w:r>
      <w:r w:rsidRPr="00892804">
        <w:rPr>
          <w:rFonts w:asciiTheme="majorHAnsi" w:hAnsiTheme="majorHAnsi" w:cstheme="majorHAnsi"/>
        </w:rPr>
        <w:t xml:space="preserve">: </w:t>
      </w:r>
      <w:r>
        <w:rPr>
          <w:rFonts w:asciiTheme="majorHAnsi" w:hAnsiTheme="majorHAnsi" w:cstheme="majorHAnsi"/>
        </w:rPr>
        <w:t>I</w:t>
      </w:r>
      <w:r w:rsidRPr="00892804">
        <w:rPr>
          <w:rFonts w:asciiTheme="majorHAnsi" w:hAnsiTheme="majorHAnsi" w:cstheme="majorHAnsi"/>
        </w:rPr>
        <w:t xml:space="preserve">ndividual </w:t>
      </w:r>
      <w:r>
        <w:rPr>
          <w:rFonts w:asciiTheme="majorHAnsi" w:hAnsiTheme="majorHAnsi" w:cstheme="majorHAnsi"/>
        </w:rPr>
        <w:t>room</w:t>
      </w:r>
      <w:r w:rsidRPr="00892804">
        <w:rPr>
          <w:rFonts w:asciiTheme="majorHAnsi" w:hAnsiTheme="majorHAnsi" w:cstheme="majorHAnsi"/>
        </w:rPr>
        <w:t xml:space="preserve"> furnishings vary </w:t>
      </w:r>
      <w:r>
        <w:rPr>
          <w:rFonts w:asciiTheme="majorHAnsi" w:hAnsiTheme="majorHAnsi" w:cstheme="majorHAnsi"/>
        </w:rPr>
        <w:t>by</w:t>
      </w:r>
      <w:r w:rsidRPr="00892804">
        <w:rPr>
          <w:rFonts w:asciiTheme="majorHAnsi" w:hAnsiTheme="majorHAnsi" w:cstheme="majorHAnsi"/>
        </w:rPr>
        <w:t xml:space="preserve"> location</w:t>
      </w:r>
      <w:r>
        <w:rPr>
          <w:rFonts w:asciiTheme="majorHAnsi" w:hAnsiTheme="majorHAnsi" w:cstheme="majorHAnsi"/>
        </w:rPr>
        <w:t>.</w:t>
      </w:r>
      <w:r w:rsidR="00325D65">
        <w:rPr>
          <w:rFonts w:asciiTheme="majorHAnsi" w:hAnsiTheme="majorHAnsi" w:cstheme="majorHAnsi"/>
        </w:rPr>
        <w:t xml:space="preserve"> </w:t>
      </w:r>
      <w:r>
        <w:rPr>
          <w:rFonts w:asciiTheme="majorHAnsi" w:hAnsiTheme="majorHAnsi" w:cstheme="majorHAnsi"/>
        </w:rPr>
        <w:t>B</w:t>
      </w:r>
      <w:r w:rsidRPr="00625B77">
        <w:rPr>
          <w:rFonts w:asciiTheme="majorHAnsi" w:hAnsiTheme="majorHAnsi" w:cstheme="majorHAnsi"/>
        </w:rPr>
        <w:t xml:space="preserve">ased on </w:t>
      </w:r>
      <w:r w:rsidRPr="00892804">
        <w:rPr>
          <w:rFonts w:asciiTheme="majorHAnsi" w:hAnsiTheme="majorHAnsi" w:cstheme="majorHAnsi"/>
        </w:rPr>
        <w:t xml:space="preserve">space </w:t>
      </w:r>
      <w:r>
        <w:rPr>
          <w:rFonts w:asciiTheme="majorHAnsi" w:hAnsiTheme="majorHAnsi" w:cstheme="majorHAnsi"/>
        </w:rPr>
        <w:t>availability,</w:t>
      </w:r>
      <w:r w:rsidRPr="00892804">
        <w:rPr>
          <w:rFonts w:asciiTheme="majorHAnsi" w:hAnsiTheme="majorHAnsi" w:cstheme="majorHAnsi"/>
        </w:rPr>
        <w:t xml:space="preserve"> rooms are furnished with bed(s), drawers, desk(s), chair(s), and closet/armoire space. In the apartment-style halls, furniture is also provided for the shared living area and kitchen/dining space. Students are responsible for providing all personal effects. Depending on room configuration, some furnishings may be intended for use by more than a single room occupant.</w:t>
      </w:r>
    </w:p>
    <w:p w14:paraId="66A26D36" w14:textId="77777777" w:rsidR="00171280" w:rsidRPr="004660D5" w:rsidRDefault="00171280" w:rsidP="00171280">
      <w:pPr>
        <w:pStyle w:val="ListParagraph"/>
        <w:numPr>
          <w:ilvl w:val="2"/>
          <w:numId w:val="2"/>
        </w:numPr>
        <w:rPr>
          <w:rFonts w:asciiTheme="majorHAnsi" w:hAnsiTheme="majorHAnsi" w:cstheme="majorHAnsi"/>
        </w:rPr>
      </w:pPr>
      <w:r>
        <w:rPr>
          <w:rFonts w:asciiTheme="majorHAnsi" w:hAnsiTheme="majorHAnsi" w:cstheme="majorHAnsi"/>
          <w:b/>
        </w:rPr>
        <w:t>Cleanliness</w:t>
      </w:r>
      <w:proofErr w:type="gramStart"/>
      <w:r w:rsidRPr="004660D5">
        <w:rPr>
          <w:rFonts w:asciiTheme="majorHAnsi" w:hAnsiTheme="majorHAnsi" w:cstheme="majorHAnsi"/>
        </w:rPr>
        <w:t>:  Residents</w:t>
      </w:r>
      <w:proofErr w:type="gramEnd"/>
      <w:r w:rsidRPr="004660D5">
        <w:rPr>
          <w:rFonts w:asciiTheme="majorHAnsi" w:hAnsiTheme="majorHAnsi" w:cstheme="majorHAnsi"/>
        </w:rPr>
        <w:t xml:space="preserve"> are required to keep their living areas clean, safe and sanitary. Rooms will be inspected on a periodic basis to assure resident rooms maintain safety and sanitation expectations.</w:t>
      </w:r>
    </w:p>
    <w:p w14:paraId="0044AD9A" w14:textId="77777777" w:rsidR="00171280" w:rsidRPr="004660D5" w:rsidRDefault="00171280" w:rsidP="00171280">
      <w:pPr>
        <w:pStyle w:val="ListParagraph"/>
        <w:numPr>
          <w:ilvl w:val="2"/>
          <w:numId w:val="2"/>
        </w:numPr>
        <w:rPr>
          <w:rFonts w:asciiTheme="majorHAnsi" w:hAnsiTheme="majorHAnsi" w:cstheme="majorHAnsi"/>
        </w:rPr>
      </w:pPr>
      <w:r w:rsidRPr="004660D5">
        <w:rPr>
          <w:rFonts w:asciiTheme="majorHAnsi" w:hAnsiTheme="majorHAnsi" w:cstheme="majorHAnsi"/>
          <w:b/>
        </w:rPr>
        <w:t>Insurance</w:t>
      </w:r>
      <w:r w:rsidRPr="004660D5">
        <w:rPr>
          <w:rFonts w:asciiTheme="majorHAnsi" w:hAnsiTheme="majorHAnsi" w:cstheme="majorHAnsi"/>
        </w:rPr>
        <w:t>: UNM is not responsible for any loss, theft, or damage to personal property and effects, or the personal property and effects of guests</w:t>
      </w:r>
      <w:r>
        <w:rPr>
          <w:rFonts w:asciiTheme="majorHAnsi" w:hAnsiTheme="majorHAnsi" w:cstheme="majorHAnsi"/>
        </w:rPr>
        <w:t>, regardless of the cause of the loss, theft, or damage</w:t>
      </w:r>
      <w:r w:rsidRPr="004660D5">
        <w:rPr>
          <w:rFonts w:asciiTheme="majorHAnsi" w:hAnsiTheme="majorHAnsi" w:cstheme="majorHAnsi"/>
        </w:rPr>
        <w:t>. We highly recommend that students obtain insurance coverage for personal property and effects.</w:t>
      </w:r>
    </w:p>
    <w:p w14:paraId="65C49F85" w14:textId="77777777" w:rsidR="00171280" w:rsidRPr="00936431" w:rsidRDefault="00171280" w:rsidP="006E62F4">
      <w:pPr>
        <w:pStyle w:val="ListParagraph"/>
        <w:ind w:left="1350"/>
        <w:rPr>
          <w:rFonts w:asciiTheme="majorHAnsi" w:hAnsiTheme="majorHAnsi" w:cstheme="majorHAnsi"/>
        </w:rPr>
      </w:pPr>
    </w:p>
    <w:p w14:paraId="4328A276" w14:textId="0D9B77C2" w:rsidR="00171280" w:rsidRPr="003D74E1" w:rsidRDefault="00171280" w:rsidP="006E62F4">
      <w:pPr>
        <w:pStyle w:val="ListParagraph"/>
        <w:numPr>
          <w:ilvl w:val="0"/>
          <w:numId w:val="2"/>
        </w:numPr>
        <w:spacing w:before="240" w:after="0"/>
        <w:ind w:left="540" w:hanging="540"/>
        <w:contextualSpacing w:val="0"/>
        <w:rPr>
          <w:rFonts w:asciiTheme="majorHAnsi" w:hAnsiTheme="majorHAnsi" w:cstheme="majorBidi"/>
          <w:b/>
          <w:bCs/>
        </w:rPr>
      </w:pPr>
      <w:r w:rsidRPr="6B69C337">
        <w:rPr>
          <w:rFonts w:asciiTheme="majorHAnsi" w:hAnsiTheme="majorHAnsi" w:cstheme="majorBidi"/>
          <w:b/>
          <w:bCs/>
        </w:rPr>
        <w:t>ACCOMMODATIONS</w:t>
      </w:r>
      <w:r>
        <w:br/>
      </w:r>
      <w:r w:rsidRPr="6B69C337">
        <w:rPr>
          <w:rFonts w:asciiTheme="majorHAnsi" w:hAnsiTheme="majorHAnsi" w:cstheme="majorBidi"/>
        </w:rPr>
        <w:t>Any student in need of a reasonable accommodation due to a documented disability should work with UNM</w:t>
      </w:r>
      <w:r w:rsidR="0009612F">
        <w:rPr>
          <w:rFonts w:asciiTheme="majorHAnsi" w:hAnsiTheme="majorHAnsi" w:cstheme="majorBidi"/>
        </w:rPr>
        <w:t>’s</w:t>
      </w:r>
      <w:r w:rsidRPr="6B69C337">
        <w:rPr>
          <w:rFonts w:asciiTheme="majorHAnsi" w:hAnsiTheme="majorHAnsi" w:cstheme="majorBidi"/>
        </w:rPr>
        <w:t xml:space="preserve"> Accessibility Resource Center (arc.unm.edu)</w:t>
      </w:r>
      <w:r w:rsidR="74FA2188" w:rsidRPr="6B69C337">
        <w:rPr>
          <w:rFonts w:asciiTheme="majorHAnsi" w:hAnsiTheme="majorHAnsi" w:cstheme="majorBidi"/>
        </w:rPr>
        <w:t xml:space="preserve"> to </w:t>
      </w:r>
      <w:r w:rsidR="00510D63">
        <w:rPr>
          <w:rFonts w:asciiTheme="majorHAnsi" w:hAnsiTheme="majorHAnsi" w:cstheme="majorBidi"/>
        </w:rPr>
        <w:t xml:space="preserve">determine </w:t>
      </w:r>
      <w:r w:rsidR="00CC6B66">
        <w:rPr>
          <w:rFonts w:asciiTheme="majorHAnsi" w:hAnsiTheme="majorHAnsi" w:cstheme="majorBidi"/>
        </w:rPr>
        <w:t xml:space="preserve">the </w:t>
      </w:r>
      <w:r w:rsidR="00A03950">
        <w:rPr>
          <w:rFonts w:asciiTheme="majorHAnsi" w:hAnsiTheme="majorHAnsi" w:cstheme="majorBidi"/>
        </w:rPr>
        <w:t xml:space="preserve">most appropriate accommodation for </w:t>
      </w:r>
      <w:r w:rsidR="007B5CC9">
        <w:rPr>
          <w:rFonts w:asciiTheme="majorHAnsi" w:hAnsiTheme="majorHAnsi" w:cstheme="majorBidi"/>
        </w:rPr>
        <w:t xml:space="preserve">access </w:t>
      </w:r>
      <w:r w:rsidR="00B5739F">
        <w:rPr>
          <w:rFonts w:asciiTheme="majorHAnsi" w:hAnsiTheme="majorHAnsi" w:cstheme="majorBidi"/>
        </w:rPr>
        <w:t xml:space="preserve">to </w:t>
      </w:r>
      <w:r w:rsidR="007B5CC9">
        <w:rPr>
          <w:rFonts w:asciiTheme="majorHAnsi" w:hAnsiTheme="majorHAnsi" w:cstheme="majorBidi"/>
        </w:rPr>
        <w:t>and participation in campus housing</w:t>
      </w:r>
      <w:r w:rsidRPr="6B69C337">
        <w:rPr>
          <w:rFonts w:asciiTheme="majorHAnsi" w:hAnsiTheme="majorHAnsi" w:cstheme="majorBidi"/>
        </w:rPr>
        <w:t xml:space="preserve">. RLSH provides accommodations in accordance with University Administrative Policy 2310.  </w:t>
      </w:r>
    </w:p>
    <w:p w14:paraId="6015290B" w14:textId="15FB9AD5" w:rsidR="007618A3" w:rsidRPr="00D17846" w:rsidRDefault="005E311C" w:rsidP="007618A3">
      <w:pPr>
        <w:pStyle w:val="ListParagraph"/>
        <w:numPr>
          <w:ilvl w:val="1"/>
          <w:numId w:val="2"/>
        </w:numPr>
        <w:rPr>
          <w:rFonts w:asciiTheme="majorHAnsi" w:hAnsiTheme="majorHAnsi" w:cstheme="majorHAnsi"/>
        </w:rPr>
      </w:pPr>
      <w:r>
        <w:rPr>
          <w:rFonts w:asciiTheme="majorHAnsi" w:hAnsiTheme="majorHAnsi" w:cstheme="majorHAnsi"/>
        </w:rPr>
        <w:lastRenderedPageBreak/>
        <w:t>If</w:t>
      </w:r>
      <w:r w:rsidR="007618A3" w:rsidRPr="00D17846">
        <w:rPr>
          <w:rFonts w:asciiTheme="majorHAnsi" w:hAnsiTheme="majorHAnsi" w:cstheme="majorHAnsi"/>
        </w:rPr>
        <w:t xml:space="preserve"> a space </w:t>
      </w:r>
      <w:r w:rsidR="0009612F">
        <w:rPr>
          <w:rFonts w:asciiTheme="majorHAnsi" w:hAnsiTheme="majorHAnsi" w:cstheme="majorHAnsi"/>
        </w:rPr>
        <w:t xml:space="preserve">specifically </w:t>
      </w:r>
      <w:r w:rsidR="007618A3" w:rsidRPr="00D17846">
        <w:rPr>
          <w:rFonts w:asciiTheme="majorHAnsi" w:hAnsiTheme="majorHAnsi" w:cstheme="majorHAnsi"/>
        </w:rPr>
        <w:t xml:space="preserve">designed or adapted for use by </w:t>
      </w:r>
      <w:r w:rsidR="00DA51A0">
        <w:rPr>
          <w:rFonts w:asciiTheme="majorHAnsi" w:hAnsiTheme="majorHAnsi" w:cstheme="majorHAnsi"/>
        </w:rPr>
        <w:t xml:space="preserve">students with </w:t>
      </w:r>
      <w:r w:rsidR="009C40D8">
        <w:rPr>
          <w:rFonts w:asciiTheme="majorHAnsi" w:hAnsiTheme="majorHAnsi" w:cstheme="majorHAnsi"/>
        </w:rPr>
        <w:t>disabilities</w:t>
      </w:r>
      <w:r w:rsidR="007618A3" w:rsidRPr="00D17846">
        <w:rPr>
          <w:rFonts w:asciiTheme="majorHAnsi" w:hAnsiTheme="majorHAnsi" w:cstheme="majorHAnsi"/>
        </w:rPr>
        <w:t xml:space="preserve"> </w:t>
      </w:r>
      <w:r w:rsidR="00983993">
        <w:rPr>
          <w:rFonts w:asciiTheme="majorHAnsi" w:hAnsiTheme="majorHAnsi" w:cstheme="majorHAnsi"/>
        </w:rPr>
        <w:t xml:space="preserve">has been assigned to a </w:t>
      </w:r>
      <w:r w:rsidR="00713499">
        <w:rPr>
          <w:rFonts w:asciiTheme="majorHAnsi" w:hAnsiTheme="majorHAnsi" w:cstheme="majorHAnsi"/>
        </w:rPr>
        <w:t>student</w:t>
      </w:r>
      <w:r w:rsidR="00937D4F">
        <w:rPr>
          <w:rFonts w:asciiTheme="majorHAnsi" w:hAnsiTheme="majorHAnsi" w:cstheme="majorHAnsi"/>
        </w:rPr>
        <w:t xml:space="preserve"> without </w:t>
      </w:r>
      <w:r w:rsidR="00103DF8">
        <w:rPr>
          <w:rFonts w:asciiTheme="majorHAnsi" w:hAnsiTheme="majorHAnsi" w:cstheme="majorHAnsi"/>
        </w:rPr>
        <w:t>disabilities and/or</w:t>
      </w:r>
      <w:r w:rsidR="00937D4F">
        <w:rPr>
          <w:rFonts w:asciiTheme="majorHAnsi" w:hAnsiTheme="majorHAnsi" w:cstheme="majorHAnsi"/>
        </w:rPr>
        <w:t xml:space="preserve"> accommodation</w:t>
      </w:r>
      <w:r w:rsidR="007618A3" w:rsidRPr="00D17846">
        <w:rPr>
          <w:rFonts w:asciiTheme="majorHAnsi" w:hAnsiTheme="majorHAnsi" w:cstheme="majorHAnsi"/>
        </w:rPr>
        <w:t xml:space="preserve">, the University </w:t>
      </w:r>
      <w:r w:rsidR="007E13F5">
        <w:rPr>
          <w:rFonts w:asciiTheme="majorHAnsi" w:hAnsiTheme="majorHAnsi" w:cstheme="majorHAnsi"/>
        </w:rPr>
        <w:t>reserves</w:t>
      </w:r>
      <w:r w:rsidR="007E13F5" w:rsidRPr="00D17846">
        <w:rPr>
          <w:rFonts w:asciiTheme="majorHAnsi" w:hAnsiTheme="majorHAnsi" w:cstheme="majorHAnsi"/>
        </w:rPr>
        <w:t xml:space="preserve"> </w:t>
      </w:r>
      <w:r w:rsidR="007618A3" w:rsidRPr="00D17846">
        <w:rPr>
          <w:rFonts w:asciiTheme="majorHAnsi" w:hAnsiTheme="majorHAnsi" w:cstheme="majorHAnsi"/>
        </w:rPr>
        <w:t>the right</w:t>
      </w:r>
      <w:r w:rsidR="00F3044E">
        <w:rPr>
          <w:rFonts w:asciiTheme="majorHAnsi" w:hAnsiTheme="majorHAnsi" w:cstheme="majorHAnsi"/>
        </w:rPr>
        <w:t xml:space="preserve"> to</w:t>
      </w:r>
      <w:r w:rsidR="007618A3" w:rsidRPr="00D17846">
        <w:rPr>
          <w:rFonts w:asciiTheme="majorHAnsi" w:hAnsiTheme="majorHAnsi" w:cstheme="majorHAnsi"/>
        </w:rPr>
        <w:t xml:space="preserve"> reassign </w:t>
      </w:r>
      <w:r w:rsidR="00103DF8">
        <w:rPr>
          <w:rFonts w:asciiTheme="majorHAnsi" w:hAnsiTheme="majorHAnsi" w:cstheme="majorHAnsi"/>
        </w:rPr>
        <w:t xml:space="preserve">housing assignments to </w:t>
      </w:r>
      <w:r w:rsidR="00C308B6">
        <w:rPr>
          <w:rFonts w:asciiTheme="majorHAnsi" w:hAnsiTheme="majorHAnsi" w:cstheme="majorHAnsi"/>
        </w:rPr>
        <w:t xml:space="preserve">support access </w:t>
      </w:r>
      <w:r w:rsidR="002D7AE9">
        <w:rPr>
          <w:rFonts w:asciiTheme="majorHAnsi" w:hAnsiTheme="majorHAnsi" w:cstheme="majorHAnsi"/>
        </w:rPr>
        <w:t>and participation in campus housing</w:t>
      </w:r>
      <w:r w:rsidR="007618A3" w:rsidRPr="00D17846">
        <w:rPr>
          <w:rFonts w:asciiTheme="majorHAnsi" w:hAnsiTheme="majorHAnsi" w:cstheme="majorHAnsi"/>
        </w:rPr>
        <w:t xml:space="preserve">.   </w:t>
      </w:r>
    </w:p>
    <w:p w14:paraId="2E9EA965" w14:textId="77777777" w:rsidR="00171280" w:rsidRDefault="00171280" w:rsidP="003D74E1">
      <w:pPr>
        <w:pStyle w:val="ListParagraph"/>
        <w:spacing w:before="240" w:after="0"/>
        <w:ind w:left="360"/>
        <w:rPr>
          <w:rFonts w:asciiTheme="majorHAnsi" w:hAnsiTheme="majorHAnsi" w:cstheme="majorHAnsi"/>
          <w:b/>
        </w:rPr>
      </w:pPr>
    </w:p>
    <w:p w14:paraId="65E3B319" w14:textId="29D6C05E" w:rsidR="00943D1F" w:rsidRPr="004660D5" w:rsidRDefault="009B28E4" w:rsidP="006E62F4">
      <w:pPr>
        <w:pStyle w:val="ListParagraph"/>
        <w:numPr>
          <w:ilvl w:val="0"/>
          <w:numId w:val="2"/>
        </w:numPr>
        <w:spacing w:before="240" w:after="0"/>
        <w:ind w:left="540" w:hanging="540"/>
        <w:rPr>
          <w:rFonts w:asciiTheme="majorHAnsi" w:hAnsiTheme="majorHAnsi" w:cstheme="majorHAnsi"/>
          <w:b/>
        </w:rPr>
      </w:pPr>
      <w:r>
        <w:rPr>
          <w:rFonts w:asciiTheme="majorHAnsi" w:hAnsiTheme="majorHAnsi" w:cstheme="majorHAnsi"/>
          <w:b/>
        </w:rPr>
        <w:t>LICENSE</w:t>
      </w:r>
      <w:r w:rsidR="002E41BA" w:rsidRPr="004660D5">
        <w:rPr>
          <w:rFonts w:asciiTheme="majorHAnsi" w:hAnsiTheme="majorHAnsi" w:cstheme="majorHAnsi"/>
          <w:b/>
        </w:rPr>
        <w:t xml:space="preserve"> AGREEMENT RATES</w:t>
      </w:r>
      <w:r w:rsidR="00943D1F" w:rsidRPr="004660D5">
        <w:rPr>
          <w:rFonts w:asciiTheme="majorHAnsi" w:hAnsiTheme="majorHAnsi" w:cstheme="majorHAnsi"/>
          <w:b/>
        </w:rPr>
        <w:t xml:space="preserve"> &amp; FEES</w:t>
      </w:r>
    </w:p>
    <w:p w14:paraId="68E977A6" w14:textId="563C1D5B" w:rsidR="002E41BA" w:rsidRPr="004660D5" w:rsidRDefault="002E41BA" w:rsidP="009630BD">
      <w:pPr>
        <w:pStyle w:val="ListParagraph"/>
        <w:numPr>
          <w:ilvl w:val="1"/>
          <w:numId w:val="2"/>
        </w:numPr>
        <w:rPr>
          <w:rFonts w:asciiTheme="majorHAnsi" w:hAnsiTheme="majorHAnsi" w:cstheme="majorHAnsi"/>
        </w:rPr>
      </w:pPr>
      <w:r w:rsidRPr="004660D5">
        <w:rPr>
          <w:rFonts w:asciiTheme="majorHAnsi" w:hAnsiTheme="majorHAnsi" w:cstheme="majorHAnsi"/>
          <w:b/>
        </w:rPr>
        <w:t xml:space="preserve">Non-Refundable </w:t>
      </w:r>
      <w:r w:rsidR="009B28E4">
        <w:rPr>
          <w:rFonts w:asciiTheme="majorHAnsi" w:hAnsiTheme="majorHAnsi" w:cstheme="majorHAnsi"/>
          <w:b/>
        </w:rPr>
        <w:t>License</w:t>
      </w:r>
      <w:r w:rsidRPr="004660D5">
        <w:rPr>
          <w:rFonts w:asciiTheme="majorHAnsi" w:hAnsiTheme="majorHAnsi" w:cstheme="majorHAnsi"/>
          <w:b/>
        </w:rPr>
        <w:t xml:space="preserve"> Agreement Fee</w:t>
      </w:r>
      <w:r w:rsidRPr="004660D5">
        <w:rPr>
          <w:rFonts w:asciiTheme="majorHAnsi" w:hAnsiTheme="majorHAnsi" w:cstheme="majorHAnsi"/>
        </w:rPr>
        <w:t xml:space="preserve">: The non-refundable </w:t>
      </w:r>
      <w:r w:rsidR="009B28E4">
        <w:rPr>
          <w:rFonts w:asciiTheme="majorHAnsi" w:hAnsiTheme="majorHAnsi" w:cstheme="majorHAnsi"/>
        </w:rPr>
        <w:t>License</w:t>
      </w:r>
      <w:r w:rsidRPr="004660D5">
        <w:rPr>
          <w:rFonts w:asciiTheme="majorHAnsi" w:hAnsiTheme="majorHAnsi" w:cstheme="majorHAnsi"/>
        </w:rPr>
        <w:t xml:space="preserve"> Agreement</w:t>
      </w:r>
      <w:r w:rsidR="00E44F21">
        <w:rPr>
          <w:rFonts w:asciiTheme="majorHAnsi" w:hAnsiTheme="majorHAnsi" w:cstheme="majorHAnsi"/>
        </w:rPr>
        <w:t xml:space="preserve"> fee</w:t>
      </w:r>
      <w:r w:rsidRPr="004660D5">
        <w:rPr>
          <w:rFonts w:asciiTheme="majorHAnsi" w:hAnsiTheme="majorHAnsi" w:cstheme="majorHAnsi"/>
        </w:rPr>
        <w:t xml:space="preserve"> </w:t>
      </w:r>
      <w:r w:rsidR="004504D1">
        <w:rPr>
          <w:rFonts w:asciiTheme="majorHAnsi" w:hAnsiTheme="majorHAnsi" w:cstheme="majorHAnsi"/>
        </w:rPr>
        <w:t>will</w:t>
      </w:r>
      <w:r w:rsidRPr="004660D5">
        <w:rPr>
          <w:rFonts w:asciiTheme="majorHAnsi" w:hAnsiTheme="majorHAnsi" w:cstheme="majorHAnsi"/>
        </w:rPr>
        <w:t xml:space="preserve"> be </w:t>
      </w:r>
      <w:r w:rsidR="004504D1">
        <w:rPr>
          <w:rFonts w:asciiTheme="majorHAnsi" w:hAnsiTheme="majorHAnsi" w:cstheme="majorHAnsi"/>
        </w:rPr>
        <w:t>charged</w:t>
      </w:r>
      <w:r w:rsidR="004504D1" w:rsidRPr="004660D5">
        <w:rPr>
          <w:rFonts w:asciiTheme="majorHAnsi" w:hAnsiTheme="majorHAnsi" w:cstheme="majorHAnsi"/>
        </w:rPr>
        <w:t xml:space="preserve"> </w:t>
      </w:r>
      <w:r w:rsidRPr="004660D5">
        <w:rPr>
          <w:rFonts w:asciiTheme="majorHAnsi" w:hAnsiTheme="majorHAnsi" w:cstheme="majorHAnsi"/>
        </w:rPr>
        <w:t>at the time of submitting the Agreement</w:t>
      </w:r>
      <w:r w:rsidR="004504D1">
        <w:rPr>
          <w:rFonts w:asciiTheme="majorHAnsi" w:hAnsiTheme="majorHAnsi" w:cstheme="majorHAnsi"/>
        </w:rPr>
        <w:t>; this fee will be placed on the student’s Bursar account</w:t>
      </w:r>
      <w:r w:rsidRPr="004660D5">
        <w:rPr>
          <w:rFonts w:asciiTheme="majorHAnsi" w:hAnsiTheme="majorHAnsi" w:cstheme="majorHAnsi"/>
        </w:rPr>
        <w:t>.</w:t>
      </w:r>
      <w:r w:rsidR="00AA0492" w:rsidRPr="004660D5">
        <w:rPr>
          <w:rFonts w:asciiTheme="majorHAnsi" w:hAnsiTheme="majorHAnsi" w:cstheme="majorHAnsi"/>
        </w:rPr>
        <w:t xml:space="preserve"> </w:t>
      </w:r>
      <w:r w:rsidRPr="004660D5">
        <w:rPr>
          <w:rFonts w:asciiTheme="majorHAnsi" w:hAnsiTheme="majorHAnsi" w:cstheme="majorHAnsi"/>
        </w:rPr>
        <w:t>The fee will not be refunded under any circumstance.</w:t>
      </w:r>
    </w:p>
    <w:p w14:paraId="687BA40A" w14:textId="429A8922" w:rsidR="00943D1F" w:rsidRPr="004660D5" w:rsidRDefault="00943D1F" w:rsidP="00943D1F">
      <w:pPr>
        <w:pStyle w:val="ListParagraph"/>
        <w:numPr>
          <w:ilvl w:val="1"/>
          <w:numId w:val="2"/>
        </w:numPr>
        <w:rPr>
          <w:rFonts w:asciiTheme="majorHAnsi" w:hAnsiTheme="majorHAnsi" w:cstheme="majorHAnsi"/>
        </w:rPr>
      </w:pPr>
      <w:r w:rsidRPr="004660D5">
        <w:rPr>
          <w:rFonts w:asciiTheme="majorHAnsi" w:hAnsiTheme="majorHAnsi" w:cstheme="majorHAnsi"/>
          <w:b/>
        </w:rPr>
        <w:t xml:space="preserve">Payment: </w:t>
      </w:r>
      <w:r w:rsidRPr="004660D5">
        <w:rPr>
          <w:rFonts w:asciiTheme="majorHAnsi" w:hAnsiTheme="majorHAnsi" w:cstheme="majorHAnsi"/>
        </w:rPr>
        <w:t xml:space="preserve">All Housing charges are placed on the student’s UNM Bursar Account.  </w:t>
      </w:r>
    </w:p>
    <w:p w14:paraId="0892F64C" w14:textId="77777777" w:rsidR="00943D1F" w:rsidRPr="004660D5" w:rsidRDefault="00943D1F" w:rsidP="00943D1F">
      <w:pPr>
        <w:pStyle w:val="ListParagraph"/>
        <w:numPr>
          <w:ilvl w:val="2"/>
          <w:numId w:val="2"/>
        </w:numPr>
        <w:rPr>
          <w:rFonts w:asciiTheme="majorHAnsi" w:hAnsiTheme="majorHAnsi" w:cstheme="majorHAnsi"/>
        </w:rPr>
      </w:pPr>
      <w:r w:rsidRPr="004660D5">
        <w:rPr>
          <w:rFonts w:asciiTheme="majorHAnsi" w:hAnsiTheme="majorHAnsi" w:cstheme="majorHAnsi"/>
        </w:rPr>
        <w:t>In coordination with the UNM Bursar’s Office any unpaid housing fees are subject to collection(s) efforts.</w:t>
      </w:r>
    </w:p>
    <w:p w14:paraId="14B2E31E" w14:textId="6DFFC770" w:rsidR="009630BD" w:rsidRPr="004660D5" w:rsidRDefault="00943D1F" w:rsidP="00943D1F">
      <w:pPr>
        <w:pStyle w:val="ListParagraph"/>
        <w:numPr>
          <w:ilvl w:val="2"/>
          <w:numId w:val="2"/>
        </w:numPr>
        <w:rPr>
          <w:rFonts w:asciiTheme="majorHAnsi" w:hAnsiTheme="majorHAnsi" w:cstheme="majorHAnsi"/>
        </w:rPr>
      </w:pPr>
      <w:r w:rsidRPr="004660D5">
        <w:rPr>
          <w:rFonts w:asciiTheme="majorHAnsi" w:hAnsiTheme="majorHAnsi" w:cstheme="majorHAnsi"/>
        </w:rPr>
        <w:t>Students who have accounts in “collections” with the University will not be permitted to occupy their assigned space until their Bursar accounts are brought active</w:t>
      </w:r>
    </w:p>
    <w:p w14:paraId="34D9153C" w14:textId="5B3F1927" w:rsidR="002E41BA" w:rsidRPr="00020414" w:rsidRDefault="002E41BA" w:rsidP="4E47BFC5">
      <w:pPr>
        <w:pStyle w:val="ListParagraph"/>
        <w:numPr>
          <w:ilvl w:val="1"/>
          <w:numId w:val="2"/>
        </w:numPr>
        <w:spacing w:before="240" w:after="0"/>
        <w:rPr>
          <w:rFonts w:asciiTheme="majorHAnsi" w:hAnsiTheme="majorHAnsi" w:cstheme="majorBidi"/>
          <w:b/>
          <w:bCs/>
        </w:rPr>
      </w:pPr>
      <w:bookmarkStart w:id="0" w:name="_Hlk157072003"/>
      <w:r w:rsidRPr="4E47BFC5">
        <w:rPr>
          <w:rFonts w:asciiTheme="majorHAnsi" w:hAnsiTheme="majorHAnsi" w:cstheme="majorBidi"/>
          <w:b/>
          <w:bCs/>
        </w:rPr>
        <w:t>Main Campus</w:t>
      </w:r>
      <w:r w:rsidR="00943D1F" w:rsidRPr="4E47BFC5">
        <w:rPr>
          <w:rFonts w:asciiTheme="majorHAnsi" w:hAnsiTheme="majorHAnsi" w:cstheme="majorBidi"/>
          <w:b/>
          <w:bCs/>
        </w:rPr>
        <w:t xml:space="preserve"> Rates</w:t>
      </w:r>
      <w:r>
        <w:tab/>
      </w:r>
      <w:r>
        <w:tab/>
      </w:r>
      <w:r>
        <w:tab/>
      </w:r>
      <w:r w:rsidR="00B168F6">
        <w:tab/>
      </w:r>
      <w:r w:rsidRPr="4E47BFC5">
        <w:rPr>
          <w:rFonts w:asciiTheme="majorHAnsi" w:hAnsiTheme="majorHAnsi" w:cstheme="majorBidi"/>
        </w:rPr>
        <w:t>Fall &amp; Spring</w:t>
      </w:r>
      <w:r>
        <w:tab/>
      </w:r>
      <w:r w:rsidRPr="4E47BFC5">
        <w:rPr>
          <w:rFonts w:asciiTheme="majorHAnsi" w:hAnsiTheme="majorHAnsi" w:cstheme="majorBidi"/>
        </w:rPr>
        <w:t>Contract Rate</w:t>
      </w:r>
    </w:p>
    <w:p w14:paraId="07105E91" w14:textId="5E14FD17" w:rsidR="002E41BA" w:rsidRPr="00020414" w:rsidRDefault="002E41BA" w:rsidP="006E62F4">
      <w:pPr>
        <w:pStyle w:val="ListParagraph"/>
        <w:numPr>
          <w:ilvl w:val="2"/>
          <w:numId w:val="2"/>
        </w:numPr>
        <w:rPr>
          <w:rFonts w:asciiTheme="majorHAnsi" w:hAnsiTheme="majorHAnsi" w:cstheme="majorHAnsi"/>
        </w:rPr>
      </w:pPr>
      <w:r w:rsidRPr="00020414">
        <w:rPr>
          <w:rFonts w:asciiTheme="majorHAnsi" w:hAnsiTheme="majorHAnsi" w:cstheme="majorHAnsi"/>
        </w:rPr>
        <w:t>Traditional Double</w:t>
      </w:r>
      <w:r w:rsidRPr="00020414">
        <w:rPr>
          <w:rFonts w:asciiTheme="majorHAnsi" w:hAnsiTheme="majorHAnsi" w:cstheme="majorHAnsi"/>
        </w:rPr>
        <w:tab/>
      </w:r>
      <w:r w:rsidR="00943D1F" w:rsidRPr="00020414">
        <w:rPr>
          <w:rFonts w:asciiTheme="majorHAnsi" w:hAnsiTheme="majorHAnsi" w:cstheme="majorHAnsi"/>
        </w:rPr>
        <w:tab/>
      </w:r>
      <w:r w:rsidR="00B168F6">
        <w:rPr>
          <w:rFonts w:asciiTheme="majorHAnsi" w:hAnsiTheme="majorHAnsi" w:cstheme="majorHAnsi"/>
        </w:rPr>
        <w:tab/>
      </w:r>
      <w:r w:rsidRPr="00020414">
        <w:rPr>
          <w:rFonts w:asciiTheme="majorHAnsi" w:hAnsiTheme="majorHAnsi" w:cstheme="majorHAnsi"/>
        </w:rPr>
        <w:t>$</w:t>
      </w:r>
      <w:r w:rsidR="007010A3">
        <w:rPr>
          <w:rFonts w:asciiTheme="majorHAnsi" w:hAnsiTheme="majorHAnsi" w:cstheme="majorHAnsi"/>
        </w:rPr>
        <w:t>3,000</w:t>
      </w:r>
      <w:r w:rsidRPr="00020414">
        <w:rPr>
          <w:rFonts w:asciiTheme="majorHAnsi" w:hAnsiTheme="majorHAnsi" w:cstheme="majorHAnsi"/>
        </w:rPr>
        <w:tab/>
      </w:r>
      <w:r w:rsidRPr="00020414">
        <w:rPr>
          <w:rFonts w:asciiTheme="majorHAnsi" w:hAnsiTheme="majorHAnsi" w:cstheme="majorHAnsi"/>
        </w:rPr>
        <w:tab/>
        <w:t>$</w:t>
      </w:r>
      <w:r w:rsidR="007010A3">
        <w:rPr>
          <w:rFonts w:asciiTheme="majorHAnsi" w:hAnsiTheme="majorHAnsi" w:cstheme="majorHAnsi"/>
        </w:rPr>
        <w:t>6,000</w:t>
      </w:r>
    </w:p>
    <w:p w14:paraId="0DCCABD2" w14:textId="52ECB65E" w:rsidR="001D1885" w:rsidRDefault="001D1885" w:rsidP="006E62F4">
      <w:pPr>
        <w:pStyle w:val="ListParagraph"/>
        <w:numPr>
          <w:ilvl w:val="2"/>
          <w:numId w:val="2"/>
        </w:numPr>
        <w:rPr>
          <w:rFonts w:asciiTheme="majorHAnsi" w:hAnsiTheme="majorHAnsi" w:cstheme="majorHAnsi"/>
        </w:rPr>
      </w:pPr>
      <w:r>
        <w:rPr>
          <w:rFonts w:asciiTheme="majorHAnsi" w:hAnsiTheme="majorHAnsi" w:cstheme="majorHAnsi"/>
        </w:rPr>
        <w:t>Traditional Triple**</w:t>
      </w:r>
      <w:r>
        <w:rPr>
          <w:rFonts w:asciiTheme="majorHAnsi" w:hAnsiTheme="majorHAnsi" w:cstheme="majorHAnsi"/>
        </w:rPr>
        <w:tab/>
      </w:r>
      <w:r>
        <w:rPr>
          <w:rFonts w:asciiTheme="majorHAnsi" w:hAnsiTheme="majorHAnsi" w:cstheme="majorHAnsi"/>
        </w:rPr>
        <w:tab/>
      </w:r>
      <w:r w:rsidR="00B168F6">
        <w:rPr>
          <w:rFonts w:asciiTheme="majorHAnsi" w:hAnsiTheme="majorHAnsi" w:cstheme="majorHAnsi"/>
        </w:rPr>
        <w:tab/>
      </w:r>
      <w:r>
        <w:rPr>
          <w:rFonts w:asciiTheme="majorHAnsi" w:hAnsiTheme="majorHAnsi" w:cstheme="majorHAnsi"/>
        </w:rPr>
        <w:t>$2,</w:t>
      </w:r>
      <w:r w:rsidR="0051658D">
        <w:rPr>
          <w:rFonts w:asciiTheme="majorHAnsi" w:hAnsiTheme="majorHAnsi" w:cstheme="majorHAnsi"/>
        </w:rPr>
        <w:t>650</w:t>
      </w:r>
      <w:r>
        <w:rPr>
          <w:rFonts w:asciiTheme="majorHAnsi" w:hAnsiTheme="majorHAnsi" w:cstheme="majorHAnsi"/>
        </w:rPr>
        <w:tab/>
      </w:r>
      <w:r>
        <w:rPr>
          <w:rFonts w:asciiTheme="majorHAnsi" w:hAnsiTheme="majorHAnsi" w:cstheme="majorHAnsi"/>
        </w:rPr>
        <w:tab/>
        <w:t>$5,</w:t>
      </w:r>
      <w:r w:rsidR="00491AC2">
        <w:rPr>
          <w:rFonts w:asciiTheme="majorHAnsi" w:hAnsiTheme="majorHAnsi" w:cstheme="majorHAnsi"/>
        </w:rPr>
        <w:t>300</w:t>
      </w:r>
    </w:p>
    <w:p w14:paraId="1A0883E5" w14:textId="0454E84B" w:rsidR="002E41BA" w:rsidRPr="00020414" w:rsidRDefault="002E41BA" w:rsidP="006E62F4">
      <w:pPr>
        <w:pStyle w:val="ListParagraph"/>
        <w:numPr>
          <w:ilvl w:val="2"/>
          <w:numId w:val="2"/>
        </w:numPr>
        <w:rPr>
          <w:rFonts w:asciiTheme="majorHAnsi" w:hAnsiTheme="majorHAnsi" w:cstheme="majorHAnsi"/>
        </w:rPr>
      </w:pPr>
      <w:r w:rsidRPr="00020414">
        <w:rPr>
          <w:rFonts w:asciiTheme="majorHAnsi" w:hAnsiTheme="majorHAnsi" w:cstheme="majorHAnsi"/>
        </w:rPr>
        <w:t>Traditional Single</w:t>
      </w:r>
      <w:r w:rsidRPr="00020414">
        <w:rPr>
          <w:rFonts w:asciiTheme="majorHAnsi" w:hAnsiTheme="majorHAnsi" w:cstheme="majorHAnsi"/>
        </w:rPr>
        <w:tab/>
      </w:r>
      <w:r w:rsidRPr="00020414">
        <w:rPr>
          <w:rFonts w:asciiTheme="majorHAnsi" w:hAnsiTheme="majorHAnsi" w:cstheme="majorHAnsi"/>
        </w:rPr>
        <w:tab/>
      </w:r>
      <w:r w:rsidR="00943D1F" w:rsidRPr="00020414">
        <w:rPr>
          <w:rFonts w:asciiTheme="majorHAnsi" w:hAnsiTheme="majorHAnsi" w:cstheme="majorHAnsi"/>
        </w:rPr>
        <w:tab/>
      </w:r>
      <w:r w:rsidR="00B168F6">
        <w:rPr>
          <w:rFonts w:asciiTheme="majorHAnsi" w:hAnsiTheme="majorHAnsi" w:cstheme="majorHAnsi"/>
        </w:rPr>
        <w:tab/>
      </w:r>
      <w:r w:rsidRPr="00020414">
        <w:rPr>
          <w:rFonts w:asciiTheme="majorHAnsi" w:hAnsiTheme="majorHAnsi" w:cstheme="majorHAnsi"/>
        </w:rPr>
        <w:t>$</w:t>
      </w:r>
      <w:r w:rsidR="00491AC2">
        <w:rPr>
          <w:rFonts w:asciiTheme="majorHAnsi" w:hAnsiTheme="majorHAnsi" w:cstheme="majorHAnsi"/>
        </w:rPr>
        <w:t>4,000</w:t>
      </w:r>
      <w:r w:rsidRPr="00020414">
        <w:rPr>
          <w:rFonts w:asciiTheme="majorHAnsi" w:hAnsiTheme="majorHAnsi" w:cstheme="majorHAnsi"/>
        </w:rPr>
        <w:tab/>
      </w:r>
      <w:r w:rsidRPr="00020414">
        <w:rPr>
          <w:rFonts w:asciiTheme="majorHAnsi" w:hAnsiTheme="majorHAnsi" w:cstheme="majorHAnsi"/>
        </w:rPr>
        <w:tab/>
        <w:t>$</w:t>
      </w:r>
      <w:r w:rsidR="00491AC2">
        <w:rPr>
          <w:rFonts w:asciiTheme="majorHAnsi" w:hAnsiTheme="majorHAnsi" w:cstheme="majorHAnsi"/>
        </w:rPr>
        <w:t>8,000</w:t>
      </w:r>
    </w:p>
    <w:p w14:paraId="6E5AE838" w14:textId="2C677A29" w:rsidR="002E41BA" w:rsidRPr="00020414" w:rsidRDefault="002E41BA" w:rsidP="006E62F4">
      <w:pPr>
        <w:pStyle w:val="ListParagraph"/>
        <w:numPr>
          <w:ilvl w:val="2"/>
          <w:numId w:val="2"/>
        </w:numPr>
        <w:rPr>
          <w:rFonts w:asciiTheme="majorHAnsi" w:hAnsiTheme="majorHAnsi" w:cstheme="majorHAnsi"/>
        </w:rPr>
      </w:pPr>
      <w:r w:rsidRPr="00020414">
        <w:rPr>
          <w:rFonts w:asciiTheme="majorHAnsi" w:hAnsiTheme="majorHAnsi" w:cstheme="majorHAnsi"/>
        </w:rPr>
        <w:t>Traditional Single w/ Bath*</w:t>
      </w:r>
      <w:r w:rsidRPr="00020414">
        <w:rPr>
          <w:rFonts w:asciiTheme="majorHAnsi" w:hAnsiTheme="majorHAnsi" w:cstheme="majorHAnsi"/>
        </w:rPr>
        <w:tab/>
      </w:r>
      <w:r w:rsidR="00B168F6">
        <w:rPr>
          <w:rFonts w:asciiTheme="majorHAnsi" w:hAnsiTheme="majorHAnsi" w:cstheme="majorHAnsi"/>
        </w:rPr>
        <w:tab/>
      </w:r>
      <w:r w:rsidRPr="00020414">
        <w:rPr>
          <w:rFonts w:asciiTheme="majorHAnsi" w:hAnsiTheme="majorHAnsi" w:cstheme="majorHAnsi"/>
        </w:rPr>
        <w:t>$</w:t>
      </w:r>
      <w:r w:rsidR="00F24467" w:rsidRPr="008465D3">
        <w:rPr>
          <w:rFonts w:asciiTheme="majorHAnsi" w:hAnsiTheme="majorHAnsi" w:cstheme="majorHAnsi"/>
        </w:rPr>
        <w:t>4,</w:t>
      </w:r>
      <w:r w:rsidR="00BB131D">
        <w:rPr>
          <w:rFonts w:asciiTheme="majorHAnsi" w:hAnsiTheme="majorHAnsi" w:cstheme="majorHAnsi"/>
        </w:rPr>
        <w:t>250</w:t>
      </w:r>
      <w:r w:rsidRPr="00020414">
        <w:rPr>
          <w:rFonts w:asciiTheme="majorHAnsi" w:hAnsiTheme="majorHAnsi" w:cstheme="majorHAnsi"/>
        </w:rPr>
        <w:tab/>
      </w:r>
      <w:r w:rsidRPr="00020414">
        <w:rPr>
          <w:rFonts w:asciiTheme="majorHAnsi" w:hAnsiTheme="majorHAnsi" w:cstheme="majorHAnsi"/>
        </w:rPr>
        <w:tab/>
        <w:t>$</w:t>
      </w:r>
      <w:r w:rsidR="00F24467" w:rsidRPr="008465D3">
        <w:rPr>
          <w:rFonts w:asciiTheme="majorHAnsi" w:hAnsiTheme="majorHAnsi" w:cstheme="majorHAnsi"/>
        </w:rPr>
        <w:t>8,</w:t>
      </w:r>
      <w:r w:rsidR="00BB131D">
        <w:rPr>
          <w:rFonts w:asciiTheme="majorHAnsi" w:hAnsiTheme="majorHAnsi" w:cstheme="majorHAnsi"/>
        </w:rPr>
        <w:t>500</w:t>
      </w:r>
    </w:p>
    <w:p w14:paraId="308B9C5D" w14:textId="26EF491E" w:rsidR="002E41BA" w:rsidRPr="00020414" w:rsidRDefault="00F46478" w:rsidP="006E62F4">
      <w:pPr>
        <w:pStyle w:val="ListParagraph"/>
        <w:numPr>
          <w:ilvl w:val="2"/>
          <w:numId w:val="2"/>
        </w:numPr>
        <w:rPr>
          <w:rFonts w:asciiTheme="majorHAnsi" w:hAnsiTheme="majorHAnsi" w:cstheme="majorBidi"/>
        </w:rPr>
      </w:pPr>
      <w:r w:rsidRPr="4E47BFC5">
        <w:rPr>
          <w:rFonts w:asciiTheme="majorHAnsi" w:hAnsiTheme="majorHAnsi" w:cstheme="majorBidi"/>
        </w:rPr>
        <w:t xml:space="preserve">Laguna/DeVargas </w:t>
      </w:r>
      <w:r w:rsidR="002E41BA" w:rsidRPr="4E47BFC5">
        <w:rPr>
          <w:rFonts w:asciiTheme="majorHAnsi" w:hAnsiTheme="majorHAnsi" w:cstheme="majorBidi"/>
        </w:rPr>
        <w:t>Double</w:t>
      </w:r>
      <w:r>
        <w:tab/>
      </w:r>
      <w:r>
        <w:tab/>
      </w:r>
      <w:r w:rsidR="00B168F6">
        <w:tab/>
      </w:r>
      <w:r w:rsidR="002E41BA" w:rsidRPr="4E47BFC5">
        <w:rPr>
          <w:rFonts w:asciiTheme="majorHAnsi" w:hAnsiTheme="majorHAnsi" w:cstheme="majorBidi"/>
        </w:rPr>
        <w:t>$</w:t>
      </w:r>
      <w:r w:rsidR="00BB131D">
        <w:rPr>
          <w:rFonts w:asciiTheme="majorHAnsi" w:hAnsiTheme="majorHAnsi" w:cstheme="majorBidi"/>
        </w:rPr>
        <w:t>3,200</w:t>
      </w:r>
      <w:r>
        <w:tab/>
      </w:r>
      <w:r>
        <w:tab/>
      </w:r>
      <w:r w:rsidR="002E41BA" w:rsidRPr="4E47BFC5">
        <w:rPr>
          <w:rFonts w:asciiTheme="majorHAnsi" w:hAnsiTheme="majorHAnsi" w:cstheme="majorBidi"/>
        </w:rPr>
        <w:t>$</w:t>
      </w:r>
      <w:r w:rsidR="00BB131D">
        <w:rPr>
          <w:rFonts w:asciiTheme="majorHAnsi" w:hAnsiTheme="majorHAnsi" w:cstheme="majorBidi"/>
        </w:rPr>
        <w:t>6,400</w:t>
      </w:r>
    </w:p>
    <w:p w14:paraId="76FA648A" w14:textId="31D0556D" w:rsidR="002E41BA" w:rsidRPr="00020414" w:rsidRDefault="00F46478" w:rsidP="006E62F4">
      <w:pPr>
        <w:pStyle w:val="ListParagraph"/>
        <w:numPr>
          <w:ilvl w:val="2"/>
          <w:numId w:val="2"/>
        </w:numPr>
        <w:rPr>
          <w:rFonts w:asciiTheme="majorHAnsi" w:hAnsiTheme="majorHAnsi" w:cstheme="majorBidi"/>
        </w:rPr>
      </w:pPr>
      <w:r w:rsidRPr="4E47BFC5">
        <w:rPr>
          <w:rFonts w:asciiTheme="majorHAnsi" w:hAnsiTheme="majorHAnsi" w:cstheme="majorBidi"/>
        </w:rPr>
        <w:t xml:space="preserve">Laguna/DeVargas </w:t>
      </w:r>
      <w:r w:rsidR="002E41BA" w:rsidRPr="4E47BFC5">
        <w:rPr>
          <w:rFonts w:asciiTheme="majorHAnsi" w:hAnsiTheme="majorHAnsi" w:cstheme="majorBidi"/>
        </w:rPr>
        <w:t>Single</w:t>
      </w:r>
      <w:r>
        <w:tab/>
      </w:r>
      <w:r>
        <w:tab/>
      </w:r>
      <w:r w:rsidR="00B168F6">
        <w:tab/>
      </w:r>
      <w:r w:rsidR="004504D1" w:rsidRPr="4E47BFC5">
        <w:rPr>
          <w:rFonts w:asciiTheme="majorHAnsi" w:hAnsiTheme="majorHAnsi" w:cstheme="majorBidi"/>
        </w:rPr>
        <w:t>$</w:t>
      </w:r>
      <w:r w:rsidR="00C84BA8" w:rsidRPr="4E47BFC5">
        <w:rPr>
          <w:rFonts w:asciiTheme="majorHAnsi" w:hAnsiTheme="majorHAnsi" w:cstheme="majorBidi"/>
        </w:rPr>
        <w:t>4,</w:t>
      </w:r>
      <w:r w:rsidR="00B909C2">
        <w:rPr>
          <w:rFonts w:asciiTheme="majorHAnsi" w:hAnsiTheme="majorHAnsi" w:cstheme="majorBidi"/>
        </w:rPr>
        <w:t>200</w:t>
      </w:r>
      <w:r>
        <w:tab/>
      </w:r>
      <w:r>
        <w:tab/>
      </w:r>
      <w:r w:rsidR="004504D1" w:rsidRPr="4E47BFC5">
        <w:rPr>
          <w:rFonts w:asciiTheme="majorHAnsi" w:hAnsiTheme="majorHAnsi" w:cstheme="majorBidi"/>
        </w:rPr>
        <w:t>$</w:t>
      </w:r>
      <w:r w:rsidR="00B909C2">
        <w:rPr>
          <w:rFonts w:asciiTheme="majorHAnsi" w:hAnsiTheme="majorHAnsi" w:cstheme="majorBidi"/>
        </w:rPr>
        <w:t>8,400</w:t>
      </w:r>
    </w:p>
    <w:p w14:paraId="7EEFEA48" w14:textId="3A3AADED" w:rsidR="002E41BA" w:rsidRPr="00020414" w:rsidRDefault="00F46478" w:rsidP="006E62F4">
      <w:pPr>
        <w:pStyle w:val="ListParagraph"/>
        <w:numPr>
          <w:ilvl w:val="2"/>
          <w:numId w:val="2"/>
        </w:numPr>
        <w:rPr>
          <w:rFonts w:asciiTheme="majorHAnsi" w:hAnsiTheme="majorHAnsi" w:cstheme="majorBidi"/>
        </w:rPr>
      </w:pPr>
      <w:r w:rsidRPr="4E47BFC5">
        <w:rPr>
          <w:rFonts w:asciiTheme="majorHAnsi" w:hAnsiTheme="majorHAnsi" w:cstheme="majorBidi"/>
        </w:rPr>
        <w:t>Laguna/</w:t>
      </w:r>
      <w:r w:rsidR="00A77372" w:rsidRPr="4E47BFC5">
        <w:rPr>
          <w:rFonts w:asciiTheme="majorHAnsi" w:hAnsiTheme="majorHAnsi" w:cstheme="majorBidi"/>
        </w:rPr>
        <w:t>De</w:t>
      </w:r>
      <w:r w:rsidR="00A77372">
        <w:rPr>
          <w:rFonts w:asciiTheme="majorHAnsi" w:hAnsiTheme="majorHAnsi" w:cstheme="majorBidi"/>
        </w:rPr>
        <w:t>V</w:t>
      </w:r>
      <w:r w:rsidR="00A77372" w:rsidRPr="4E47BFC5">
        <w:rPr>
          <w:rFonts w:asciiTheme="majorHAnsi" w:hAnsiTheme="majorHAnsi" w:cstheme="majorBidi"/>
        </w:rPr>
        <w:t xml:space="preserve">argas </w:t>
      </w:r>
      <w:r w:rsidR="002E41BA" w:rsidRPr="4E47BFC5">
        <w:rPr>
          <w:rFonts w:asciiTheme="majorHAnsi" w:hAnsiTheme="majorHAnsi" w:cstheme="majorBidi"/>
        </w:rPr>
        <w:t>Single w/ Bath*</w:t>
      </w:r>
      <w:r w:rsidR="00B168F6">
        <w:rPr>
          <w:rFonts w:asciiTheme="majorHAnsi" w:hAnsiTheme="majorHAnsi" w:cstheme="majorBidi"/>
        </w:rPr>
        <w:tab/>
      </w:r>
      <w:r>
        <w:tab/>
      </w:r>
      <w:r w:rsidR="004504D1" w:rsidRPr="4E47BFC5">
        <w:rPr>
          <w:rFonts w:asciiTheme="majorHAnsi" w:hAnsiTheme="majorHAnsi" w:cstheme="majorBidi"/>
        </w:rPr>
        <w:t>$</w:t>
      </w:r>
      <w:r w:rsidR="00F24467" w:rsidRPr="4E47BFC5">
        <w:rPr>
          <w:rFonts w:asciiTheme="majorHAnsi" w:hAnsiTheme="majorHAnsi" w:cstheme="majorBidi"/>
        </w:rPr>
        <w:t>4,</w:t>
      </w:r>
      <w:r w:rsidR="001849D3">
        <w:rPr>
          <w:rFonts w:asciiTheme="majorHAnsi" w:hAnsiTheme="majorHAnsi" w:cstheme="majorBidi"/>
        </w:rPr>
        <w:t>450</w:t>
      </w:r>
      <w:r>
        <w:tab/>
      </w:r>
      <w:r>
        <w:tab/>
      </w:r>
      <w:r w:rsidR="004504D1" w:rsidRPr="4E47BFC5">
        <w:rPr>
          <w:rFonts w:asciiTheme="majorHAnsi" w:hAnsiTheme="majorHAnsi" w:cstheme="majorBidi"/>
        </w:rPr>
        <w:t>$</w:t>
      </w:r>
      <w:r w:rsidR="00F24467" w:rsidRPr="4E47BFC5">
        <w:rPr>
          <w:rFonts w:asciiTheme="majorHAnsi" w:hAnsiTheme="majorHAnsi" w:cstheme="majorBidi"/>
        </w:rPr>
        <w:t>8,</w:t>
      </w:r>
      <w:r w:rsidR="001849D3">
        <w:rPr>
          <w:rFonts w:asciiTheme="majorHAnsi" w:hAnsiTheme="majorHAnsi" w:cstheme="majorBidi"/>
        </w:rPr>
        <w:t>900</w:t>
      </w:r>
    </w:p>
    <w:p w14:paraId="54FBB894" w14:textId="09DE018B" w:rsidR="002E41BA" w:rsidRDefault="002E41BA" w:rsidP="006E62F4">
      <w:pPr>
        <w:pStyle w:val="ListParagraph"/>
        <w:numPr>
          <w:ilvl w:val="2"/>
          <w:numId w:val="2"/>
        </w:numPr>
        <w:rPr>
          <w:rFonts w:asciiTheme="majorHAnsi" w:hAnsiTheme="majorHAnsi" w:cstheme="majorHAnsi"/>
        </w:rPr>
      </w:pPr>
      <w:r w:rsidRPr="00020414">
        <w:rPr>
          <w:rFonts w:asciiTheme="majorHAnsi" w:hAnsiTheme="majorHAnsi" w:cstheme="majorHAnsi"/>
        </w:rPr>
        <w:t>Apartment Single</w:t>
      </w:r>
      <w:r w:rsidRPr="00020414">
        <w:rPr>
          <w:rFonts w:asciiTheme="majorHAnsi" w:hAnsiTheme="majorHAnsi" w:cstheme="majorHAnsi"/>
        </w:rPr>
        <w:tab/>
      </w:r>
      <w:r w:rsidRPr="00020414">
        <w:rPr>
          <w:rFonts w:asciiTheme="majorHAnsi" w:hAnsiTheme="majorHAnsi" w:cstheme="majorHAnsi"/>
        </w:rPr>
        <w:tab/>
      </w:r>
      <w:r w:rsidR="00B168F6">
        <w:rPr>
          <w:rFonts w:asciiTheme="majorHAnsi" w:hAnsiTheme="majorHAnsi" w:cstheme="majorHAnsi"/>
        </w:rPr>
        <w:tab/>
      </w:r>
      <w:r w:rsidR="004504D1" w:rsidRPr="00020414">
        <w:rPr>
          <w:rFonts w:asciiTheme="majorHAnsi" w:hAnsiTheme="majorHAnsi" w:cstheme="majorHAnsi"/>
        </w:rPr>
        <w:t>$</w:t>
      </w:r>
      <w:r w:rsidR="00F24467" w:rsidRPr="008465D3">
        <w:rPr>
          <w:rFonts w:asciiTheme="majorHAnsi" w:hAnsiTheme="majorHAnsi" w:cstheme="majorHAnsi"/>
        </w:rPr>
        <w:t>4,</w:t>
      </w:r>
      <w:r w:rsidR="001849D3">
        <w:rPr>
          <w:rFonts w:asciiTheme="majorHAnsi" w:hAnsiTheme="majorHAnsi" w:cstheme="majorHAnsi"/>
        </w:rPr>
        <w:t>275</w:t>
      </w:r>
      <w:r w:rsidR="004504D1" w:rsidRPr="00020414">
        <w:rPr>
          <w:rFonts w:asciiTheme="majorHAnsi" w:hAnsiTheme="majorHAnsi" w:cstheme="majorHAnsi"/>
        </w:rPr>
        <w:tab/>
      </w:r>
      <w:r w:rsidR="004504D1" w:rsidRPr="00020414">
        <w:rPr>
          <w:rFonts w:asciiTheme="majorHAnsi" w:hAnsiTheme="majorHAnsi" w:cstheme="majorHAnsi"/>
        </w:rPr>
        <w:tab/>
        <w:t>$</w:t>
      </w:r>
      <w:r w:rsidR="00F24467" w:rsidRPr="008465D3">
        <w:rPr>
          <w:rFonts w:asciiTheme="majorHAnsi" w:hAnsiTheme="majorHAnsi" w:cstheme="majorHAnsi"/>
        </w:rPr>
        <w:t>8,</w:t>
      </w:r>
      <w:r w:rsidR="00520C7E">
        <w:rPr>
          <w:rFonts w:asciiTheme="majorHAnsi" w:hAnsiTheme="majorHAnsi" w:cstheme="majorHAnsi"/>
        </w:rPr>
        <w:t>550</w:t>
      </w:r>
    </w:p>
    <w:p w14:paraId="0CB04C06" w14:textId="42A632A3" w:rsidR="007F26B5" w:rsidRPr="00020414" w:rsidRDefault="007F26B5" w:rsidP="006E62F4">
      <w:pPr>
        <w:pStyle w:val="ListParagraph"/>
        <w:numPr>
          <w:ilvl w:val="2"/>
          <w:numId w:val="2"/>
        </w:numPr>
        <w:rPr>
          <w:rFonts w:asciiTheme="majorHAnsi" w:hAnsiTheme="majorHAnsi" w:cstheme="majorBidi"/>
        </w:rPr>
      </w:pPr>
      <w:r w:rsidRPr="0AA8B13A">
        <w:rPr>
          <w:rFonts w:asciiTheme="majorHAnsi" w:hAnsiTheme="majorHAnsi" w:cstheme="majorBidi"/>
        </w:rPr>
        <w:t>Apartment Double</w:t>
      </w:r>
      <w:r>
        <w:tab/>
      </w:r>
      <w:r>
        <w:tab/>
      </w:r>
      <w:r w:rsidR="00B168F6">
        <w:tab/>
      </w:r>
      <w:r w:rsidRPr="0AA8B13A">
        <w:rPr>
          <w:rFonts w:asciiTheme="majorHAnsi" w:hAnsiTheme="majorHAnsi" w:cstheme="majorBidi"/>
        </w:rPr>
        <w:t>$</w:t>
      </w:r>
      <w:r w:rsidR="00B625FB">
        <w:rPr>
          <w:rFonts w:asciiTheme="majorHAnsi" w:hAnsiTheme="majorHAnsi" w:cstheme="majorBidi"/>
        </w:rPr>
        <w:t>3,200</w:t>
      </w:r>
      <w:r>
        <w:tab/>
      </w:r>
      <w:r>
        <w:tab/>
      </w:r>
      <w:r w:rsidRPr="0AA8B13A">
        <w:rPr>
          <w:rFonts w:asciiTheme="majorHAnsi" w:hAnsiTheme="majorHAnsi" w:cstheme="majorBidi"/>
        </w:rPr>
        <w:t>$</w:t>
      </w:r>
      <w:r w:rsidR="002605BE">
        <w:rPr>
          <w:rFonts w:asciiTheme="majorHAnsi" w:hAnsiTheme="majorHAnsi" w:cstheme="majorBidi"/>
        </w:rPr>
        <w:t>6,400</w:t>
      </w:r>
    </w:p>
    <w:p w14:paraId="57E4D94F" w14:textId="7354B48F" w:rsidR="002E41BA" w:rsidRPr="00020414" w:rsidRDefault="002E41BA" w:rsidP="006E62F4">
      <w:pPr>
        <w:pStyle w:val="ListParagraph"/>
        <w:numPr>
          <w:ilvl w:val="2"/>
          <w:numId w:val="2"/>
        </w:numPr>
        <w:spacing w:after="0"/>
        <w:rPr>
          <w:rFonts w:asciiTheme="majorHAnsi" w:hAnsiTheme="majorHAnsi" w:cstheme="majorHAnsi"/>
        </w:rPr>
      </w:pPr>
      <w:r w:rsidRPr="00020414">
        <w:rPr>
          <w:rFonts w:asciiTheme="majorHAnsi" w:hAnsiTheme="majorHAnsi" w:cstheme="majorHAnsi"/>
        </w:rPr>
        <w:t>Apartment Studio*</w:t>
      </w:r>
      <w:r w:rsidRPr="00020414">
        <w:rPr>
          <w:rFonts w:asciiTheme="majorHAnsi" w:hAnsiTheme="majorHAnsi" w:cstheme="majorHAnsi"/>
        </w:rPr>
        <w:tab/>
      </w:r>
      <w:r w:rsidRPr="00020414">
        <w:rPr>
          <w:rFonts w:asciiTheme="majorHAnsi" w:hAnsiTheme="majorHAnsi" w:cstheme="majorHAnsi"/>
        </w:rPr>
        <w:tab/>
      </w:r>
      <w:r w:rsidR="00B168F6">
        <w:rPr>
          <w:rFonts w:asciiTheme="majorHAnsi" w:hAnsiTheme="majorHAnsi" w:cstheme="majorHAnsi"/>
        </w:rPr>
        <w:tab/>
      </w:r>
      <w:r w:rsidR="004504D1" w:rsidRPr="00020414">
        <w:rPr>
          <w:rFonts w:asciiTheme="majorHAnsi" w:hAnsiTheme="majorHAnsi" w:cstheme="majorHAnsi"/>
        </w:rPr>
        <w:t>$</w:t>
      </w:r>
      <w:r w:rsidR="009E2EC3" w:rsidRPr="00020414">
        <w:rPr>
          <w:rFonts w:asciiTheme="majorHAnsi" w:hAnsiTheme="majorHAnsi" w:cstheme="majorHAnsi"/>
        </w:rPr>
        <w:t>4,</w:t>
      </w:r>
      <w:r w:rsidR="0098440E">
        <w:rPr>
          <w:rFonts w:asciiTheme="majorHAnsi" w:hAnsiTheme="majorHAnsi" w:cstheme="majorHAnsi"/>
        </w:rPr>
        <w:t>50</w:t>
      </w:r>
      <w:r w:rsidR="002605BE">
        <w:rPr>
          <w:rFonts w:asciiTheme="majorHAnsi" w:hAnsiTheme="majorHAnsi" w:cstheme="majorHAnsi"/>
        </w:rPr>
        <w:t>0</w:t>
      </w:r>
      <w:r w:rsidR="004504D1" w:rsidRPr="00020414">
        <w:rPr>
          <w:rFonts w:asciiTheme="majorHAnsi" w:hAnsiTheme="majorHAnsi" w:cstheme="majorHAnsi"/>
        </w:rPr>
        <w:tab/>
      </w:r>
      <w:r w:rsidR="004504D1" w:rsidRPr="00020414">
        <w:rPr>
          <w:rFonts w:asciiTheme="majorHAnsi" w:hAnsiTheme="majorHAnsi" w:cstheme="majorHAnsi"/>
        </w:rPr>
        <w:tab/>
        <w:t>$</w:t>
      </w:r>
      <w:r w:rsidR="0098440E">
        <w:rPr>
          <w:rFonts w:asciiTheme="majorHAnsi" w:hAnsiTheme="majorHAnsi" w:cstheme="majorHAnsi"/>
        </w:rPr>
        <w:t>9,000</w:t>
      </w:r>
    </w:p>
    <w:p w14:paraId="0A765A2E" w14:textId="0C985767" w:rsidR="00031F95" w:rsidRPr="00463ED4" w:rsidRDefault="002E41BA" w:rsidP="003D74E1">
      <w:pPr>
        <w:spacing w:after="0"/>
        <w:ind w:left="990"/>
        <w:rPr>
          <w:i/>
        </w:rPr>
      </w:pPr>
      <w:r w:rsidRPr="00020414">
        <w:rPr>
          <w:rFonts w:asciiTheme="majorHAnsi" w:hAnsiTheme="majorHAnsi" w:cstheme="majorHAnsi"/>
          <w:i/>
        </w:rPr>
        <w:t>*Availability is extremely limited and generally reserved for students needing accommodations under the ADA.</w:t>
      </w:r>
      <w:r w:rsidR="00E76735">
        <w:rPr>
          <w:rFonts w:asciiTheme="majorHAnsi" w:hAnsiTheme="majorHAnsi" w:cstheme="majorHAnsi"/>
          <w:i/>
        </w:rPr>
        <w:br/>
      </w:r>
      <w:r w:rsidR="00031F95" w:rsidRPr="00E76735">
        <w:rPr>
          <w:rFonts w:asciiTheme="majorHAnsi" w:hAnsiTheme="majorHAnsi" w:cstheme="majorHAnsi"/>
          <w:i/>
        </w:rPr>
        <w:t>**</w:t>
      </w:r>
      <w:r w:rsidR="001D1885">
        <w:rPr>
          <w:rFonts w:asciiTheme="majorHAnsi" w:hAnsiTheme="majorHAnsi" w:cstheme="majorHAnsi"/>
          <w:i/>
        </w:rPr>
        <w:t xml:space="preserve">Triple rooms will initially be charged at the double room rate and will receive credits at predetermined intervals if the room is assigned to triple capacity as of those dates </w:t>
      </w:r>
      <w:r w:rsidR="00031F95" w:rsidRPr="00463ED4">
        <w:rPr>
          <w:i/>
        </w:rPr>
        <w:t xml:space="preserve"> </w:t>
      </w:r>
    </w:p>
    <w:p w14:paraId="7E27CDC1" w14:textId="32186367" w:rsidR="002E41BA" w:rsidRPr="00020414" w:rsidRDefault="002E41BA" w:rsidP="004660D5">
      <w:pPr>
        <w:pStyle w:val="ListParagraph"/>
        <w:numPr>
          <w:ilvl w:val="1"/>
          <w:numId w:val="2"/>
        </w:numPr>
        <w:spacing w:after="0"/>
        <w:rPr>
          <w:rFonts w:asciiTheme="majorHAnsi" w:hAnsiTheme="majorHAnsi" w:cstheme="majorHAnsi"/>
          <w:i/>
        </w:rPr>
      </w:pPr>
      <w:r w:rsidRPr="00020414">
        <w:rPr>
          <w:rFonts w:asciiTheme="majorHAnsi" w:hAnsiTheme="majorHAnsi" w:cstheme="majorHAnsi"/>
          <w:b/>
        </w:rPr>
        <w:t>Lobo Rainforest</w:t>
      </w:r>
      <w:r w:rsidR="00DE3520" w:rsidRPr="00020414">
        <w:rPr>
          <w:rFonts w:asciiTheme="majorHAnsi" w:hAnsiTheme="majorHAnsi" w:cstheme="majorHAnsi"/>
          <w:b/>
        </w:rPr>
        <w:t xml:space="preserve"> Rates</w:t>
      </w:r>
      <w:r w:rsidRPr="00020414">
        <w:rPr>
          <w:rFonts w:asciiTheme="majorHAnsi" w:hAnsiTheme="majorHAnsi" w:cstheme="majorHAnsi"/>
          <w:b/>
        </w:rPr>
        <w:tab/>
      </w:r>
      <w:r w:rsidRPr="00020414">
        <w:rPr>
          <w:rFonts w:asciiTheme="majorHAnsi" w:hAnsiTheme="majorHAnsi" w:cstheme="majorHAnsi"/>
          <w:b/>
        </w:rPr>
        <w:tab/>
      </w:r>
      <w:r w:rsidR="00156741">
        <w:rPr>
          <w:rFonts w:asciiTheme="majorHAnsi" w:hAnsiTheme="majorHAnsi" w:cstheme="majorHAnsi"/>
          <w:b/>
        </w:rPr>
        <w:tab/>
      </w:r>
      <w:r w:rsidR="004504D1" w:rsidRPr="00020414">
        <w:rPr>
          <w:rFonts w:asciiTheme="majorHAnsi" w:hAnsiTheme="majorHAnsi" w:cstheme="majorHAnsi"/>
        </w:rPr>
        <w:t>F</w:t>
      </w:r>
      <w:r w:rsidRPr="00020414">
        <w:rPr>
          <w:rFonts w:asciiTheme="majorHAnsi" w:hAnsiTheme="majorHAnsi" w:cstheme="majorHAnsi"/>
        </w:rPr>
        <w:t>all &amp; Spring</w:t>
      </w:r>
      <w:r w:rsidRPr="00020414">
        <w:rPr>
          <w:rFonts w:asciiTheme="majorHAnsi" w:hAnsiTheme="majorHAnsi" w:cstheme="majorHAnsi"/>
        </w:rPr>
        <w:tab/>
        <w:t>Contract Rate</w:t>
      </w:r>
    </w:p>
    <w:p w14:paraId="580D6098" w14:textId="7137A2FD" w:rsidR="002E41BA" w:rsidRPr="00020414" w:rsidRDefault="002E41BA" w:rsidP="003D74E1">
      <w:pPr>
        <w:pStyle w:val="ListParagraph"/>
        <w:numPr>
          <w:ilvl w:val="2"/>
          <w:numId w:val="2"/>
        </w:numPr>
        <w:rPr>
          <w:rFonts w:asciiTheme="majorHAnsi" w:hAnsiTheme="majorHAnsi" w:cstheme="majorHAnsi"/>
        </w:rPr>
      </w:pPr>
      <w:r w:rsidRPr="00020414">
        <w:rPr>
          <w:rFonts w:asciiTheme="majorHAnsi" w:hAnsiTheme="majorHAnsi" w:cstheme="majorHAnsi"/>
        </w:rPr>
        <w:t xml:space="preserve">Rainforest </w:t>
      </w:r>
      <w:r w:rsidR="00807FCA" w:rsidRPr="00020414">
        <w:rPr>
          <w:rFonts w:asciiTheme="majorHAnsi" w:hAnsiTheme="majorHAnsi" w:cstheme="majorHAnsi"/>
        </w:rPr>
        <w:t>Shared Apt</w:t>
      </w:r>
      <w:r w:rsidRPr="00020414">
        <w:rPr>
          <w:rFonts w:asciiTheme="majorHAnsi" w:hAnsiTheme="majorHAnsi" w:cstheme="majorHAnsi"/>
        </w:rPr>
        <w:tab/>
      </w:r>
      <w:r w:rsidR="00F24467" w:rsidRPr="008465D3">
        <w:rPr>
          <w:rFonts w:asciiTheme="majorHAnsi" w:hAnsiTheme="majorHAnsi" w:cstheme="majorHAnsi"/>
        </w:rPr>
        <w:tab/>
      </w:r>
      <w:r w:rsidR="00156741">
        <w:rPr>
          <w:rFonts w:asciiTheme="majorHAnsi" w:hAnsiTheme="majorHAnsi" w:cstheme="majorHAnsi"/>
        </w:rPr>
        <w:tab/>
      </w:r>
      <w:r w:rsidRPr="00020414">
        <w:rPr>
          <w:rFonts w:asciiTheme="majorHAnsi" w:hAnsiTheme="majorHAnsi" w:cstheme="majorHAnsi"/>
        </w:rPr>
        <w:t>$</w:t>
      </w:r>
      <w:r w:rsidR="00F24467" w:rsidRPr="008465D3">
        <w:rPr>
          <w:rFonts w:asciiTheme="majorHAnsi" w:hAnsiTheme="majorHAnsi" w:cstheme="majorHAnsi"/>
        </w:rPr>
        <w:t>5,</w:t>
      </w:r>
      <w:r w:rsidR="00871DAB">
        <w:rPr>
          <w:rFonts w:asciiTheme="majorHAnsi" w:hAnsiTheme="majorHAnsi" w:cstheme="majorHAnsi"/>
        </w:rPr>
        <w:t>400</w:t>
      </w:r>
      <w:r w:rsidRPr="00020414">
        <w:rPr>
          <w:rFonts w:asciiTheme="majorHAnsi" w:hAnsiTheme="majorHAnsi" w:cstheme="majorHAnsi"/>
        </w:rPr>
        <w:tab/>
      </w:r>
      <w:r w:rsidRPr="00020414">
        <w:rPr>
          <w:rFonts w:asciiTheme="majorHAnsi" w:hAnsiTheme="majorHAnsi" w:cstheme="majorHAnsi"/>
        </w:rPr>
        <w:tab/>
        <w:t>$</w:t>
      </w:r>
      <w:r w:rsidR="00F24467" w:rsidRPr="008465D3">
        <w:rPr>
          <w:rFonts w:asciiTheme="majorHAnsi" w:hAnsiTheme="majorHAnsi" w:cstheme="majorHAnsi"/>
        </w:rPr>
        <w:t>10,</w:t>
      </w:r>
      <w:r w:rsidR="00871DAB">
        <w:rPr>
          <w:rFonts w:asciiTheme="majorHAnsi" w:hAnsiTheme="majorHAnsi" w:cstheme="majorHAnsi"/>
        </w:rPr>
        <w:t>800</w:t>
      </w:r>
    </w:p>
    <w:p w14:paraId="77E3F9BF" w14:textId="0A5C673F" w:rsidR="00807FCA" w:rsidRPr="008465D3" w:rsidRDefault="00807FCA" w:rsidP="4E47BFC5">
      <w:pPr>
        <w:pStyle w:val="ListParagraph"/>
        <w:numPr>
          <w:ilvl w:val="2"/>
          <w:numId w:val="2"/>
        </w:numPr>
        <w:spacing w:after="0"/>
        <w:rPr>
          <w:rFonts w:asciiTheme="majorHAnsi" w:hAnsiTheme="majorHAnsi" w:cstheme="majorBidi"/>
        </w:rPr>
      </w:pPr>
      <w:r w:rsidRPr="4E47BFC5">
        <w:rPr>
          <w:rFonts w:asciiTheme="majorHAnsi" w:hAnsiTheme="majorHAnsi" w:cstheme="majorBidi"/>
        </w:rPr>
        <w:t>Rainforest Full Apt</w:t>
      </w:r>
      <w:r w:rsidR="00F24467" w:rsidRPr="4E47BFC5">
        <w:rPr>
          <w:rFonts w:asciiTheme="majorHAnsi" w:hAnsiTheme="majorHAnsi" w:cstheme="majorBidi"/>
        </w:rPr>
        <w:t>*</w:t>
      </w:r>
      <w:r>
        <w:tab/>
      </w:r>
      <w:r>
        <w:tab/>
      </w:r>
      <w:r w:rsidR="00156741">
        <w:tab/>
      </w:r>
      <w:r w:rsidRPr="4E47BFC5">
        <w:rPr>
          <w:rFonts w:asciiTheme="majorHAnsi" w:hAnsiTheme="majorHAnsi" w:cstheme="majorBidi"/>
        </w:rPr>
        <w:t>$</w:t>
      </w:r>
      <w:r w:rsidR="00F24467" w:rsidRPr="4E47BFC5">
        <w:rPr>
          <w:rFonts w:asciiTheme="majorHAnsi" w:hAnsiTheme="majorHAnsi" w:cstheme="majorBidi"/>
        </w:rPr>
        <w:t>10</w:t>
      </w:r>
      <w:r w:rsidR="004504D1" w:rsidRPr="4E47BFC5">
        <w:rPr>
          <w:rFonts w:asciiTheme="majorHAnsi" w:hAnsiTheme="majorHAnsi" w:cstheme="majorBidi"/>
        </w:rPr>
        <w:t>,</w:t>
      </w:r>
      <w:r w:rsidR="00871DAB">
        <w:rPr>
          <w:rFonts w:asciiTheme="majorHAnsi" w:hAnsiTheme="majorHAnsi" w:cstheme="majorBidi"/>
        </w:rPr>
        <w:t>800</w:t>
      </w:r>
      <w:r>
        <w:tab/>
      </w:r>
      <w:r w:rsidR="004504D1" w:rsidRPr="4E47BFC5">
        <w:rPr>
          <w:rFonts w:asciiTheme="majorHAnsi" w:hAnsiTheme="majorHAnsi" w:cstheme="majorBidi"/>
        </w:rPr>
        <w:t>$</w:t>
      </w:r>
      <w:r w:rsidR="00F24467" w:rsidRPr="4E47BFC5">
        <w:rPr>
          <w:rFonts w:asciiTheme="majorHAnsi" w:hAnsiTheme="majorHAnsi" w:cstheme="majorBidi"/>
        </w:rPr>
        <w:t>2</w:t>
      </w:r>
      <w:r w:rsidR="00871DAB">
        <w:rPr>
          <w:rFonts w:asciiTheme="majorHAnsi" w:hAnsiTheme="majorHAnsi" w:cstheme="majorBidi"/>
        </w:rPr>
        <w:t>1</w:t>
      </w:r>
      <w:r w:rsidR="00F24467" w:rsidRPr="4E47BFC5">
        <w:rPr>
          <w:rFonts w:asciiTheme="majorHAnsi" w:hAnsiTheme="majorHAnsi" w:cstheme="majorBidi"/>
        </w:rPr>
        <w:t>,</w:t>
      </w:r>
      <w:r w:rsidR="00871DAB">
        <w:rPr>
          <w:rFonts w:asciiTheme="majorHAnsi" w:hAnsiTheme="majorHAnsi" w:cstheme="majorBidi"/>
        </w:rPr>
        <w:t>6</w:t>
      </w:r>
      <w:r w:rsidR="00F24467" w:rsidRPr="4E47BFC5">
        <w:rPr>
          <w:rFonts w:asciiTheme="majorHAnsi" w:hAnsiTheme="majorHAnsi" w:cstheme="majorBidi"/>
        </w:rPr>
        <w:t>00</w:t>
      </w:r>
    </w:p>
    <w:p w14:paraId="12A77570" w14:textId="613262C0" w:rsidR="00F442FD" w:rsidRPr="00463ED4" w:rsidRDefault="00020414" w:rsidP="006E62F4">
      <w:pPr>
        <w:spacing w:after="0"/>
        <w:ind w:left="990"/>
        <w:rPr>
          <w:rFonts w:asciiTheme="majorHAnsi" w:hAnsiTheme="majorHAnsi" w:cstheme="majorHAnsi"/>
          <w:i/>
        </w:rPr>
      </w:pPr>
      <w:r w:rsidRPr="00031F95">
        <w:rPr>
          <w:rFonts w:asciiTheme="majorHAnsi" w:hAnsiTheme="majorHAnsi" w:cstheme="majorHAnsi"/>
        </w:rPr>
        <w:t>*</w:t>
      </w:r>
      <w:r w:rsidRPr="00463ED4">
        <w:rPr>
          <w:rFonts w:asciiTheme="majorHAnsi" w:hAnsiTheme="majorHAnsi" w:cstheme="majorHAnsi"/>
          <w:i/>
        </w:rPr>
        <w:t>Availability is extremely limited and only permissible if space is available</w:t>
      </w:r>
    </w:p>
    <w:bookmarkEnd w:id="0"/>
    <w:p w14:paraId="658AA007" w14:textId="57AC0AAA" w:rsidR="002E41BA" w:rsidRPr="004660D5" w:rsidRDefault="00AA0492" w:rsidP="00AA0492">
      <w:pPr>
        <w:pStyle w:val="ListParagraph"/>
        <w:numPr>
          <w:ilvl w:val="1"/>
          <w:numId w:val="2"/>
        </w:numPr>
        <w:rPr>
          <w:rFonts w:asciiTheme="majorHAnsi" w:hAnsiTheme="majorHAnsi" w:cstheme="majorHAnsi"/>
        </w:rPr>
      </w:pPr>
      <w:r w:rsidRPr="004660D5">
        <w:rPr>
          <w:rFonts w:asciiTheme="majorHAnsi" w:hAnsiTheme="majorHAnsi" w:cstheme="majorHAnsi"/>
          <w:b/>
        </w:rPr>
        <w:t>Pro-rated Fees</w:t>
      </w:r>
      <w:r w:rsidRPr="004660D5">
        <w:rPr>
          <w:rFonts w:asciiTheme="majorHAnsi" w:hAnsiTheme="majorHAnsi" w:cstheme="majorHAnsi"/>
        </w:rPr>
        <w:t xml:space="preserve">: </w:t>
      </w:r>
      <w:r w:rsidR="009630BD" w:rsidRPr="004660D5">
        <w:rPr>
          <w:rFonts w:asciiTheme="majorHAnsi" w:hAnsiTheme="majorHAnsi" w:cstheme="majorHAnsi"/>
        </w:rPr>
        <w:t xml:space="preserve">Proration for students </w:t>
      </w:r>
      <w:r w:rsidR="00FE0A42">
        <w:rPr>
          <w:rFonts w:asciiTheme="majorHAnsi" w:hAnsiTheme="majorHAnsi" w:cstheme="majorHAnsi"/>
        </w:rPr>
        <w:t>moving</w:t>
      </w:r>
      <w:r w:rsidR="00FE0A42" w:rsidRPr="004660D5">
        <w:rPr>
          <w:rFonts w:asciiTheme="majorHAnsi" w:hAnsiTheme="majorHAnsi" w:cstheme="majorHAnsi"/>
        </w:rPr>
        <w:t xml:space="preserve"> </w:t>
      </w:r>
      <w:r w:rsidR="009630BD" w:rsidRPr="004660D5">
        <w:rPr>
          <w:rFonts w:asciiTheme="majorHAnsi" w:hAnsiTheme="majorHAnsi" w:cstheme="majorHAnsi"/>
        </w:rPr>
        <w:t>in after the start of the semester begin</w:t>
      </w:r>
      <w:r w:rsidR="00C20659">
        <w:rPr>
          <w:rFonts w:asciiTheme="majorHAnsi" w:hAnsiTheme="majorHAnsi" w:cstheme="majorHAnsi"/>
        </w:rPr>
        <w:t>s</w:t>
      </w:r>
      <w:r w:rsidR="009630BD" w:rsidRPr="004660D5">
        <w:rPr>
          <w:rFonts w:asciiTheme="majorHAnsi" w:hAnsiTheme="majorHAnsi" w:cstheme="majorHAnsi"/>
        </w:rPr>
        <w:t xml:space="preserve"> </w:t>
      </w:r>
      <w:r w:rsidR="00C20659">
        <w:rPr>
          <w:rFonts w:asciiTheme="majorHAnsi" w:hAnsiTheme="majorHAnsi" w:cstheme="majorHAnsi"/>
        </w:rPr>
        <w:t>with the</w:t>
      </w:r>
      <w:r w:rsidR="009630BD" w:rsidRPr="004660D5">
        <w:rPr>
          <w:rFonts w:asciiTheme="majorHAnsi" w:hAnsiTheme="majorHAnsi" w:cstheme="majorHAnsi"/>
        </w:rPr>
        <w:t xml:space="preserve"> </w:t>
      </w:r>
      <w:r w:rsidR="007A0B92">
        <w:rPr>
          <w:rFonts w:asciiTheme="majorHAnsi" w:hAnsiTheme="majorHAnsi" w:cstheme="majorHAnsi"/>
        </w:rPr>
        <w:t>third</w:t>
      </w:r>
      <w:r w:rsidR="007A0B92" w:rsidRPr="004660D5">
        <w:rPr>
          <w:rFonts w:asciiTheme="majorHAnsi" w:hAnsiTheme="majorHAnsi" w:cstheme="majorHAnsi"/>
        </w:rPr>
        <w:t xml:space="preserve"> </w:t>
      </w:r>
      <w:r w:rsidR="009630BD" w:rsidRPr="004660D5">
        <w:rPr>
          <w:rFonts w:asciiTheme="majorHAnsi" w:hAnsiTheme="majorHAnsi" w:cstheme="majorHAnsi"/>
        </w:rPr>
        <w:t xml:space="preserve">week of classes; all students who </w:t>
      </w:r>
      <w:r w:rsidR="00441E5D">
        <w:rPr>
          <w:rFonts w:asciiTheme="majorHAnsi" w:hAnsiTheme="majorHAnsi" w:cstheme="majorHAnsi"/>
        </w:rPr>
        <w:t xml:space="preserve">are assigned a space </w:t>
      </w:r>
      <w:r w:rsidR="009630BD" w:rsidRPr="004660D5">
        <w:rPr>
          <w:rFonts w:asciiTheme="majorHAnsi" w:hAnsiTheme="majorHAnsi" w:cstheme="majorHAnsi"/>
        </w:rPr>
        <w:t xml:space="preserve">prior to the </w:t>
      </w:r>
      <w:r w:rsidR="007A0B92">
        <w:rPr>
          <w:rFonts w:asciiTheme="majorHAnsi" w:hAnsiTheme="majorHAnsi" w:cstheme="majorHAnsi"/>
        </w:rPr>
        <w:t>Monday of the third</w:t>
      </w:r>
      <w:r w:rsidR="009630BD" w:rsidRPr="004660D5">
        <w:rPr>
          <w:rFonts w:asciiTheme="majorHAnsi" w:hAnsiTheme="majorHAnsi" w:cstheme="majorHAnsi"/>
        </w:rPr>
        <w:t xml:space="preserve"> week of class will pay the full </w:t>
      </w:r>
      <w:r w:rsidR="00C768C4">
        <w:rPr>
          <w:rFonts w:asciiTheme="majorHAnsi" w:hAnsiTheme="majorHAnsi" w:cstheme="majorHAnsi"/>
        </w:rPr>
        <w:t>semester rate</w:t>
      </w:r>
      <w:r w:rsidR="009630BD" w:rsidRPr="004660D5">
        <w:rPr>
          <w:rFonts w:asciiTheme="majorHAnsi" w:hAnsiTheme="majorHAnsi" w:cstheme="majorHAnsi"/>
        </w:rPr>
        <w:t>.</w:t>
      </w:r>
    </w:p>
    <w:p w14:paraId="0A8A18B4" w14:textId="77777777" w:rsidR="00466EB4" w:rsidRPr="004660D5" w:rsidRDefault="00466EB4" w:rsidP="00466EB4">
      <w:pPr>
        <w:pStyle w:val="ListParagraph"/>
        <w:ind w:left="360"/>
        <w:rPr>
          <w:rFonts w:asciiTheme="majorHAnsi" w:hAnsiTheme="majorHAnsi" w:cstheme="majorHAnsi"/>
          <w:b/>
        </w:rPr>
      </w:pPr>
    </w:p>
    <w:p w14:paraId="08891C9E" w14:textId="55899936" w:rsidR="009630BD" w:rsidRPr="004660D5" w:rsidRDefault="009630BD" w:rsidP="006E62F4">
      <w:pPr>
        <w:pStyle w:val="ListParagraph"/>
        <w:numPr>
          <w:ilvl w:val="0"/>
          <w:numId w:val="2"/>
        </w:numPr>
        <w:ind w:left="540" w:hanging="540"/>
        <w:rPr>
          <w:rFonts w:asciiTheme="majorHAnsi" w:hAnsiTheme="majorHAnsi" w:cstheme="majorHAnsi"/>
          <w:b/>
        </w:rPr>
      </w:pPr>
      <w:r w:rsidRPr="004660D5">
        <w:rPr>
          <w:rFonts w:asciiTheme="majorHAnsi" w:hAnsiTheme="majorHAnsi" w:cstheme="majorHAnsi"/>
          <w:b/>
        </w:rPr>
        <w:t xml:space="preserve">AGREEMENT TERMINATION </w:t>
      </w:r>
      <w:r w:rsidR="00F31F14">
        <w:rPr>
          <w:rFonts w:asciiTheme="majorHAnsi" w:hAnsiTheme="majorHAnsi" w:cstheme="majorHAnsi"/>
          <w:b/>
        </w:rPr>
        <w:t>&amp;</w:t>
      </w:r>
      <w:r w:rsidR="00F31F14" w:rsidRPr="004660D5">
        <w:rPr>
          <w:rFonts w:asciiTheme="majorHAnsi" w:hAnsiTheme="majorHAnsi" w:cstheme="majorHAnsi"/>
          <w:b/>
        </w:rPr>
        <w:t xml:space="preserve"> </w:t>
      </w:r>
      <w:r w:rsidRPr="004660D5">
        <w:rPr>
          <w:rFonts w:asciiTheme="majorHAnsi" w:hAnsiTheme="majorHAnsi" w:cstheme="majorHAnsi"/>
          <w:b/>
        </w:rPr>
        <w:t xml:space="preserve">ASSOCIATED FEES </w:t>
      </w:r>
    </w:p>
    <w:p w14:paraId="377FE48C" w14:textId="288217BD" w:rsidR="006018F4" w:rsidRPr="004660D5" w:rsidRDefault="00824417" w:rsidP="00824417">
      <w:pPr>
        <w:pStyle w:val="ListParagraph"/>
        <w:numPr>
          <w:ilvl w:val="1"/>
          <w:numId w:val="2"/>
        </w:numPr>
        <w:rPr>
          <w:rFonts w:asciiTheme="majorHAnsi" w:hAnsiTheme="majorHAnsi" w:cstheme="majorHAnsi"/>
          <w:b/>
        </w:rPr>
      </w:pPr>
      <w:r w:rsidRPr="004660D5">
        <w:rPr>
          <w:rFonts w:asciiTheme="majorHAnsi" w:hAnsiTheme="majorHAnsi" w:cstheme="majorHAnsi"/>
          <w:b/>
        </w:rPr>
        <w:t xml:space="preserve">Termination </w:t>
      </w:r>
      <w:r w:rsidR="007A0B92">
        <w:rPr>
          <w:rFonts w:asciiTheme="majorHAnsi" w:hAnsiTheme="majorHAnsi" w:cstheme="majorHAnsi"/>
          <w:b/>
        </w:rPr>
        <w:t>Methods/Timelines</w:t>
      </w:r>
      <w:r w:rsidR="000F77E8">
        <w:rPr>
          <w:rFonts w:asciiTheme="majorHAnsi" w:hAnsiTheme="majorHAnsi" w:cstheme="majorHAnsi"/>
          <w:b/>
        </w:rPr>
        <w:t>:</w:t>
      </w:r>
    </w:p>
    <w:p w14:paraId="29D56080" w14:textId="6E4C1E0A" w:rsidR="009630BD" w:rsidRPr="004660D5" w:rsidRDefault="009630BD" w:rsidP="006018F4">
      <w:pPr>
        <w:pStyle w:val="ListParagraph"/>
        <w:numPr>
          <w:ilvl w:val="2"/>
          <w:numId w:val="2"/>
        </w:numPr>
        <w:rPr>
          <w:rFonts w:asciiTheme="majorHAnsi" w:hAnsiTheme="majorHAnsi" w:cstheme="majorHAnsi"/>
          <w:b/>
        </w:rPr>
      </w:pPr>
      <w:r w:rsidRPr="004660D5">
        <w:rPr>
          <w:rFonts w:asciiTheme="majorHAnsi" w:hAnsiTheme="majorHAnsi" w:cstheme="majorHAnsi"/>
          <w:b/>
        </w:rPr>
        <w:t>License Agreement Cancellation</w:t>
      </w:r>
      <w:r w:rsidRPr="004660D5">
        <w:rPr>
          <w:rFonts w:asciiTheme="majorHAnsi" w:hAnsiTheme="majorHAnsi" w:cstheme="majorHAnsi"/>
        </w:rPr>
        <w:t xml:space="preserve">: A cancellation is the </w:t>
      </w:r>
      <w:r w:rsidR="00DA3826" w:rsidRPr="004660D5">
        <w:rPr>
          <w:rFonts w:asciiTheme="majorHAnsi" w:hAnsiTheme="majorHAnsi" w:cstheme="majorHAnsi"/>
        </w:rPr>
        <w:t>student-initiated</w:t>
      </w:r>
      <w:r w:rsidRPr="004660D5">
        <w:rPr>
          <w:rFonts w:asciiTheme="majorHAnsi" w:hAnsiTheme="majorHAnsi" w:cstheme="majorHAnsi"/>
        </w:rPr>
        <w:t xml:space="preserve"> termination of the Agreement initiated prior to the first day of the </w:t>
      </w:r>
      <w:r w:rsidR="009C5538">
        <w:rPr>
          <w:rFonts w:asciiTheme="majorHAnsi" w:hAnsiTheme="majorHAnsi" w:cstheme="majorHAnsi"/>
        </w:rPr>
        <w:t>agreement t</w:t>
      </w:r>
      <w:r w:rsidRPr="004660D5">
        <w:rPr>
          <w:rFonts w:asciiTheme="majorHAnsi" w:hAnsiTheme="majorHAnsi" w:cstheme="majorHAnsi"/>
        </w:rPr>
        <w:t xml:space="preserve">erm. A cancellation must be processed through </w:t>
      </w:r>
      <w:r w:rsidR="009C5538">
        <w:rPr>
          <w:rFonts w:asciiTheme="majorHAnsi" w:hAnsiTheme="majorHAnsi" w:cstheme="majorHAnsi"/>
        </w:rPr>
        <w:t>RLSH</w:t>
      </w:r>
      <w:r w:rsidRPr="004660D5">
        <w:rPr>
          <w:rFonts w:asciiTheme="majorHAnsi" w:hAnsiTheme="majorHAnsi" w:cstheme="majorHAnsi"/>
        </w:rPr>
        <w:t xml:space="preserve"> and cannot be processed by any other UNM department</w:t>
      </w:r>
      <w:r w:rsidR="009C5538">
        <w:rPr>
          <w:rFonts w:asciiTheme="majorHAnsi" w:hAnsiTheme="majorHAnsi" w:cstheme="majorHAnsi"/>
        </w:rPr>
        <w:t>.</w:t>
      </w:r>
      <w:r w:rsidRPr="004660D5">
        <w:rPr>
          <w:rFonts w:asciiTheme="majorHAnsi" w:hAnsiTheme="majorHAnsi" w:cstheme="majorHAnsi"/>
        </w:rPr>
        <w:t xml:space="preserve"> </w:t>
      </w:r>
      <w:r w:rsidR="007C353E">
        <w:rPr>
          <w:rFonts w:asciiTheme="majorHAnsi" w:hAnsiTheme="majorHAnsi" w:cstheme="majorHAnsi"/>
        </w:rPr>
        <w:t>C</w:t>
      </w:r>
      <w:r w:rsidRPr="004660D5">
        <w:rPr>
          <w:rFonts w:asciiTheme="majorHAnsi" w:hAnsiTheme="majorHAnsi" w:cstheme="majorHAnsi"/>
        </w:rPr>
        <w:t xml:space="preserve">ancellations may incur a fee depending on the date of cancellation and the </w:t>
      </w:r>
      <w:r w:rsidR="00DA3826" w:rsidRPr="004660D5">
        <w:rPr>
          <w:rFonts w:asciiTheme="majorHAnsi" w:hAnsiTheme="majorHAnsi" w:cstheme="majorHAnsi"/>
        </w:rPr>
        <w:t>student’s</w:t>
      </w:r>
      <w:r w:rsidRPr="004660D5">
        <w:rPr>
          <w:rFonts w:asciiTheme="majorHAnsi" w:hAnsiTheme="majorHAnsi" w:cstheme="majorHAnsi"/>
        </w:rPr>
        <w:t xml:space="preserve"> enrollment status </w:t>
      </w:r>
      <w:r w:rsidR="00357A4C">
        <w:rPr>
          <w:rFonts w:asciiTheme="majorHAnsi" w:hAnsiTheme="majorHAnsi" w:cstheme="majorHAnsi"/>
        </w:rPr>
        <w:t>as of</w:t>
      </w:r>
      <w:r w:rsidRPr="004660D5">
        <w:rPr>
          <w:rFonts w:asciiTheme="majorHAnsi" w:hAnsiTheme="majorHAnsi" w:cstheme="majorHAnsi"/>
        </w:rPr>
        <w:t xml:space="preserve"> census date for the university. The fee </w:t>
      </w:r>
      <w:r w:rsidR="006018F4" w:rsidRPr="004660D5">
        <w:rPr>
          <w:rFonts w:asciiTheme="majorHAnsi" w:hAnsiTheme="majorHAnsi" w:cstheme="majorHAnsi"/>
        </w:rPr>
        <w:t>will be applied to the Student Bursar’s account</w:t>
      </w:r>
      <w:r w:rsidR="000D7F8D" w:rsidRPr="004660D5">
        <w:rPr>
          <w:rFonts w:asciiTheme="majorHAnsi" w:hAnsiTheme="majorHAnsi" w:cstheme="majorHAnsi"/>
        </w:rPr>
        <w:t xml:space="preserve"> as follows</w:t>
      </w:r>
      <w:r w:rsidRPr="004660D5">
        <w:rPr>
          <w:rFonts w:asciiTheme="majorHAnsi" w:hAnsiTheme="majorHAnsi" w:cstheme="majorHAnsi"/>
        </w:rPr>
        <w:t xml:space="preserve">: </w:t>
      </w:r>
    </w:p>
    <w:p w14:paraId="39610703" w14:textId="5A56BED4" w:rsidR="0022048C" w:rsidRDefault="0022048C" w:rsidP="0022048C">
      <w:pPr>
        <w:pStyle w:val="ListParagraph"/>
        <w:ind w:left="1350"/>
        <w:rPr>
          <w:rFonts w:asciiTheme="majorHAnsi" w:hAnsiTheme="majorHAnsi" w:cstheme="majorHAnsi"/>
          <w:b/>
        </w:rPr>
      </w:pPr>
    </w:p>
    <w:p w14:paraId="4CE3A275" w14:textId="1AC7937F" w:rsidR="0022048C" w:rsidRPr="00020414" w:rsidRDefault="0022048C" w:rsidP="00F16F34">
      <w:pPr>
        <w:pStyle w:val="ListParagraph"/>
        <w:keepNext/>
        <w:ind w:left="1354"/>
        <w:rPr>
          <w:rFonts w:asciiTheme="majorHAnsi" w:hAnsiTheme="majorHAnsi" w:cstheme="majorBidi"/>
          <w:b/>
          <w:bCs/>
        </w:rPr>
      </w:pPr>
      <w:r w:rsidRPr="4E47BFC5">
        <w:rPr>
          <w:rFonts w:asciiTheme="majorHAnsi" w:hAnsiTheme="majorHAnsi" w:cstheme="majorBidi"/>
          <w:b/>
          <w:bCs/>
        </w:rPr>
        <w:lastRenderedPageBreak/>
        <w:t>FALL 202</w:t>
      </w:r>
      <w:r w:rsidR="00B672D3">
        <w:rPr>
          <w:rFonts w:asciiTheme="majorHAnsi" w:hAnsiTheme="majorHAnsi" w:cstheme="majorBidi"/>
          <w:b/>
          <w:bCs/>
        </w:rPr>
        <w:t>6</w:t>
      </w:r>
    </w:p>
    <w:p w14:paraId="0E226A9D" w14:textId="496BC73E" w:rsidR="0022048C" w:rsidRPr="00463ED4" w:rsidRDefault="0022048C" w:rsidP="00F16F34">
      <w:pPr>
        <w:pStyle w:val="ListParagraph"/>
        <w:keepNext/>
        <w:ind w:left="1354"/>
        <w:rPr>
          <w:rFonts w:asciiTheme="majorHAnsi" w:hAnsiTheme="majorHAnsi" w:cstheme="majorBidi"/>
        </w:rPr>
      </w:pPr>
      <w:r w:rsidRPr="4E47BFC5">
        <w:rPr>
          <w:rFonts w:asciiTheme="majorHAnsi" w:hAnsiTheme="majorHAnsi" w:cstheme="majorBidi"/>
        </w:rPr>
        <w:t xml:space="preserve">On or before July </w:t>
      </w:r>
      <w:r w:rsidR="009F7A7D" w:rsidRPr="4E47BFC5">
        <w:rPr>
          <w:rFonts w:asciiTheme="majorHAnsi" w:hAnsiTheme="majorHAnsi" w:cstheme="majorBidi"/>
        </w:rPr>
        <w:t>6</w:t>
      </w:r>
      <w:r w:rsidRPr="4E47BFC5">
        <w:rPr>
          <w:rFonts w:asciiTheme="majorHAnsi" w:hAnsiTheme="majorHAnsi" w:cstheme="majorBidi"/>
        </w:rPr>
        <w:t xml:space="preserve">, </w:t>
      </w:r>
      <w:r w:rsidR="004453E3" w:rsidRPr="4E47BFC5">
        <w:rPr>
          <w:rFonts w:asciiTheme="majorHAnsi" w:hAnsiTheme="majorHAnsi" w:cstheme="majorBidi"/>
        </w:rPr>
        <w:t>202</w:t>
      </w:r>
      <w:r w:rsidR="009F7A7D" w:rsidRPr="4E47BFC5">
        <w:rPr>
          <w:rFonts w:asciiTheme="majorHAnsi" w:hAnsiTheme="majorHAnsi" w:cstheme="majorBidi"/>
        </w:rPr>
        <w:t>6</w:t>
      </w:r>
      <w:r>
        <w:tab/>
      </w:r>
      <w:r w:rsidR="0033604D">
        <w:tab/>
      </w:r>
      <w:r w:rsidRPr="4E47BFC5">
        <w:rPr>
          <w:rFonts w:asciiTheme="majorHAnsi" w:hAnsiTheme="majorHAnsi" w:cstheme="majorBidi"/>
        </w:rPr>
        <w:t>$0</w:t>
      </w:r>
    </w:p>
    <w:p w14:paraId="56EAF737" w14:textId="6B1F3EEE" w:rsidR="0022048C" w:rsidRPr="00463ED4" w:rsidRDefault="0022048C" w:rsidP="4E47BFC5">
      <w:pPr>
        <w:pStyle w:val="ListParagraph"/>
        <w:ind w:left="1350"/>
        <w:rPr>
          <w:rFonts w:asciiTheme="majorHAnsi" w:hAnsiTheme="majorHAnsi" w:cstheme="majorBidi"/>
        </w:rPr>
      </w:pPr>
      <w:r w:rsidRPr="4E47BFC5">
        <w:rPr>
          <w:rFonts w:asciiTheme="majorHAnsi" w:hAnsiTheme="majorHAnsi" w:cstheme="majorBidi"/>
        </w:rPr>
        <w:t xml:space="preserve">On or before July </w:t>
      </w:r>
      <w:r w:rsidR="0098710D" w:rsidRPr="4E47BFC5">
        <w:rPr>
          <w:rFonts w:asciiTheme="majorHAnsi" w:hAnsiTheme="majorHAnsi" w:cstheme="majorBidi"/>
        </w:rPr>
        <w:t>2</w:t>
      </w:r>
      <w:r w:rsidR="00982B62" w:rsidRPr="4E47BFC5">
        <w:rPr>
          <w:rFonts w:asciiTheme="majorHAnsi" w:hAnsiTheme="majorHAnsi" w:cstheme="majorBidi"/>
        </w:rPr>
        <w:t>7</w:t>
      </w:r>
      <w:r w:rsidRPr="4E47BFC5">
        <w:rPr>
          <w:rFonts w:asciiTheme="majorHAnsi" w:hAnsiTheme="majorHAnsi" w:cstheme="majorBidi"/>
        </w:rPr>
        <w:t xml:space="preserve">, </w:t>
      </w:r>
      <w:r w:rsidR="004453E3" w:rsidRPr="4E47BFC5">
        <w:rPr>
          <w:rFonts w:asciiTheme="majorHAnsi" w:hAnsiTheme="majorHAnsi" w:cstheme="majorBidi"/>
        </w:rPr>
        <w:t>202</w:t>
      </w:r>
      <w:r w:rsidR="00982B62" w:rsidRPr="4E47BFC5">
        <w:rPr>
          <w:rFonts w:asciiTheme="majorHAnsi" w:hAnsiTheme="majorHAnsi" w:cstheme="majorBidi"/>
        </w:rPr>
        <w:t>6</w:t>
      </w:r>
      <w:r>
        <w:tab/>
      </w:r>
      <w:r w:rsidRPr="4E47BFC5">
        <w:rPr>
          <w:rFonts w:asciiTheme="majorHAnsi" w:hAnsiTheme="majorHAnsi" w:cstheme="majorBidi"/>
        </w:rPr>
        <w:t>$0 if no fall enrollment</w:t>
      </w:r>
      <w:r>
        <w:tab/>
      </w:r>
      <w:r>
        <w:tab/>
      </w:r>
      <w:r w:rsidRPr="4E47BFC5">
        <w:rPr>
          <w:rFonts w:asciiTheme="majorHAnsi" w:hAnsiTheme="majorHAnsi" w:cstheme="majorBidi"/>
        </w:rPr>
        <w:t>$500 if enrolled</w:t>
      </w:r>
    </w:p>
    <w:p w14:paraId="66E9FEA2" w14:textId="3FA12EAE" w:rsidR="0022048C" w:rsidRPr="00463ED4" w:rsidRDefault="0022048C" w:rsidP="4E47BFC5">
      <w:pPr>
        <w:pStyle w:val="ListParagraph"/>
        <w:ind w:left="1350"/>
        <w:rPr>
          <w:rFonts w:asciiTheme="majorHAnsi" w:hAnsiTheme="majorHAnsi" w:cstheme="majorBidi"/>
        </w:rPr>
      </w:pPr>
      <w:r w:rsidRPr="4E47BFC5">
        <w:rPr>
          <w:rFonts w:asciiTheme="majorHAnsi" w:hAnsiTheme="majorHAnsi" w:cstheme="majorBidi"/>
        </w:rPr>
        <w:t>On or before August 1</w:t>
      </w:r>
      <w:r w:rsidR="00982B62" w:rsidRPr="4E47BFC5">
        <w:rPr>
          <w:rFonts w:asciiTheme="majorHAnsi" w:hAnsiTheme="majorHAnsi" w:cstheme="majorBidi"/>
        </w:rPr>
        <w:t>2</w:t>
      </w:r>
      <w:r w:rsidRPr="4E47BFC5">
        <w:rPr>
          <w:rFonts w:asciiTheme="majorHAnsi" w:hAnsiTheme="majorHAnsi" w:cstheme="majorBidi"/>
        </w:rPr>
        <w:t xml:space="preserve">, </w:t>
      </w:r>
      <w:r w:rsidR="00982B62" w:rsidRPr="4E47BFC5">
        <w:rPr>
          <w:rFonts w:asciiTheme="majorHAnsi" w:hAnsiTheme="majorHAnsi" w:cstheme="majorBidi"/>
        </w:rPr>
        <w:t>2026</w:t>
      </w:r>
      <w:r>
        <w:tab/>
      </w:r>
      <w:r w:rsidRPr="4E47BFC5">
        <w:rPr>
          <w:rFonts w:asciiTheme="majorHAnsi" w:hAnsiTheme="majorHAnsi" w:cstheme="majorBidi"/>
        </w:rPr>
        <w:t>$0 if no fall enrollment</w:t>
      </w:r>
      <w:r>
        <w:tab/>
      </w:r>
      <w:r>
        <w:tab/>
      </w:r>
      <w:r w:rsidRPr="4E47BFC5">
        <w:rPr>
          <w:rFonts w:asciiTheme="majorHAnsi" w:hAnsiTheme="majorHAnsi" w:cstheme="majorBidi"/>
        </w:rPr>
        <w:t>$900 if enrolled</w:t>
      </w:r>
    </w:p>
    <w:p w14:paraId="76EDAD4A" w14:textId="171DE320" w:rsidR="0022048C" w:rsidRPr="00463ED4" w:rsidRDefault="0022048C" w:rsidP="0022048C">
      <w:pPr>
        <w:pStyle w:val="ListParagraph"/>
        <w:ind w:left="1350"/>
        <w:rPr>
          <w:rFonts w:asciiTheme="majorHAnsi" w:hAnsiTheme="majorHAnsi" w:cstheme="majorHAnsi"/>
        </w:rPr>
      </w:pPr>
    </w:p>
    <w:p w14:paraId="709F042F" w14:textId="2588ABD2" w:rsidR="0022048C" w:rsidRPr="00463ED4" w:rsidRDefault="0022048C" w:rsidP="4E47BFC5">
      <w:pPr>
        <w:pStyle w:val="ListParagraph"/>
        <w:ind w:left="1350"/>
        <w:rPr>
          <w:rFonts w:asciiTheme="majorHAnsi" w:hAnsiTheme="majorHAnsi" w:cstheme="majorBidi"/>
          <w:b/>
          <w:bCs/>
        </w:rPr>
      </w:pPr>
      <w:r w:rsidRPr="4E47BFC5">
        <w:rPr>
          <w:rFonts w:asciiTheme="majorHAnsi" w:hAnsiTheme="majorHAnsi" w:cstheme="majorBidi"/>
          <w:b/>
          <w:bCs/>
        </w:rPr>
        <w:t>SPRING 202</w:t>
      </w:r>
      <w:r w:rsidR="56CFFC2D" w:rsidRPr="4E47BFC5">
        <w:rPr>
          <w:rFonts w:asciiTheme="majorHAnsi" w:hAnsiTheme="majorHAnsi" w:cstheme="majorBidi"/>
          <w:b/>
          <w:bCs/>
        </w:rPr>
        <w:t>7</w:t>
      </w:r>
    </w:p>
    <w:p w14:paraId="59F36D93" w14:textId="52D23A94" w:rsidR="0022048C" w:rsidRPr="00463ED4" w:rsidRDefault="0022048C" w:rsidP="0022048C">
      <w:pPr>
        <w:pStyle w:val="ListParagraph"/>
        <w:ind w:left="1350"/>
        <w:rPr>
          <w:rFonts w:asciiTheme="majorHAnsi" w:hAnsiTheme="majorHAnsi" w:cstheme="majorHAnsi"/>
        </w:rPr>
      </w:pPr>
      <w:r w:rsidRPr="00463ED4">
        <w:rPr>
          <w:rFonts w:asciiTheme="majorHAnsi" w:hAnsiTheme="majorHAnsi" w:cstheme="majorHAnsi"/>
        </w:rPr>
        <w:t xml:space="preserve">On or before Dec </w:t>
      </w:r>
      <w:r w:rsidR="00982B62" w:rsidRPr="00463ED4">
        <w:rPr>
          <w:rFonts w:asciiTheme="majorHAnsi" w:hAnsiTheme="majorHAnsi" w:cstheme="majorHAnsi"/>
        </w:rPr>
        <w:t>1</w:t>
      </w:r>
      <w:r w:rsidR="00982B62">
        <w:rPr>
          <w:rFonts w:asciiTheme="majorHAnsi" w:hAnsiTheme="majorHAnsi" w:cstheme="majorHAnsi"/>
        </w:rPr>
        <w:t>8</w:t>
      </w:r>
      <w:r w:rsidRPr="00463ED4">
        <w:rPr>
          <w:rFonts w:asciiTheme="majorHAnsi" w:hAnsiTheme="majorHAnsi" w:cstheme="majorHAnsi"/>
        </w:rPr>
        <w:t xml:space="preserve">, </w:t>
      </w:r>
      <w:r w:rsidR="00982B62" w:rsidRPr="00463ED4">
        <w:rPr>
          <w:rFonts w:asciiTheme="majorHAnsi" w:hAnsiTheme="majorHAnsi" w:cstheme="majorHAnsi"/>
        </w:rPr>
        <w:t>202</w:t>
      </w:r>
      <w:r w:rsidR="00982B62">
        <w:rPr>
          <w:rFonts w:asciiTheme="majorHAnsi" w:hAnsiTheme="majorHAnsi" w:cstheme="majorHAnsi"/>
        </w:rPr>
        <w:t>6</w:t>
      </w:r>
      <w:r w:rsidRPr="00463ED4">
        <w:rPr>
          <w:rFonts w:asciiTheme="majorHAnsi" w:hAnsiTheme="majorHAnsi" w:cstheme="majorHAnsi"/>
        </w:rPr>
        <w:tab/>
        <w:t>$0</w:t>
      </w:r>
    </w:p>
    <w:p w14:paraId="1CD66E83" w14:textId="1B28C07B" w:rsidR="0022048C" w:rsidRPr="00463ED4" w:rsidRDefault="0022048C" w:rsidP="0022048C">
      <w:pPr>
        <w:pStyle w:val="ListParagraph"/>
        <w:ind w:left="1350"/>
        <w:rPr>
          <w:rFonts w:asciiTheme="majorHAnsi" w:hAnsiTheme="majorHAnsi" w:cstheme="majorHAnsi"/>
        </w:rPr>
      </w:pPr>
      <w:r w:rsidRPr="00463ED4">
        <w:rPr>
          <w:rFonts w:asciiTheme="majorHAnsi" w:hAnsiTheme="majorHAnsi" w:cstheme="majorHAnsi"/>
        </w:rPr>
        <w:t xml:space="preserve">On or before January </w:t>
      </w:r>
      <w:r w:rsidR="00DC763E">
        <w:rPr>
          <w:rFonts w:asciiTheme="majorHAnsi" w:hAnsiTheme="majorHAnsi" w:cstheme="majorHAnsi"/>
        </w:rPr>
        <w:t>4</w:t>
      </w:r>
      <w:r w:rsidRPr="00463ED4">
        <w:rPr>
          <w:rFonts w:asciiTheme="majorHAnsi" w:hAnsiTheme="majorHAnsi" w:cstheme="majorHAnsi"/>
        </w:rPr>
        <w:t xml:space="preserve">, </w:t>
      </w:r>
      <w:r w:rsidR="00DC763E" w:rsidRPr="00463ED4">
        <w:rPr>
          <w:rFonts w:asciiTheme="majorHAnsi" w:hAnsiTheme="majorHAnsi" w:cstheme="majorHAnsi"/>
        </w:rPr>
        <w:t>202</w:t>
      </w:r>
      <w:r w:rsidR="00DC763E">
        <w:rPr>
          <w:rFonts w:asciiTheme="majorHAnsi" w:hAnsiTheme="majorHAnsi" w:cstheme="majorHAnsi"/>
        </w:rPr>
        <w:t>7</w:t>
      </w:r>
      <w:r w:rsidRPr="00463ED4">
        <w:rPr>
          <w:rFonts w:asciiTheme="majorHAnsi" w:hAnsiTheme="majorHAnsi" w:cstheme="majorHAnsi"/>
        </w:rPr>
        <w:tab/>
        <w:t>$0 if no spring enrollment</w:t>
      </w:r>
      <w:r w:rsidRPr="00463ED4">
        <w:rPr>
          <w:rFonts w:asciiTheme="majorHAnsi" w:hAnsiTheme="majorHAnsi" w:cstheme="majorHAnsi"/>
        </w:rPr>
        <w:tab/>
        <w:t>$250 if enrolled</w:t>
      </w:r>
    </w:p>
    <w:p w14:paraId="20F42D47" w14:textId="74B7F00A" w:rsidR="0022048C" w:rsidRPr="004660D5" w:rsidRDefault="0022048C" w:rsidP="004660D5">
      <w:pPr>
        <w:pStyle w:val="ListParagraph"/>
        <w:ind w:left="1350"/>
        <w:rPr>
          <w:rFonts w:asciiTheme="majorHAnsi" w:hAnsiTheme="majorHAnsi" w:cstheme="majorHAnsi"/>
        </w:rPr>
      </w:pPr>
      <w:r w:rsidRPr="00463ED4">
        <w:rPr>
          <w:rFonts w:asciiTheme="majorHAnsi" w:hAnsiTheme="majorHAnsi" w:cstheme="majorHAnsi"/>
        </w:rPr>
        <w:t xml:space="preserve">On or before January </w:t>
      </w:r>
      <w:r w:rsidR="00DC763E" w:rsidRPr="00463ED4">
        <w:rPr>
          <w:rFonts w:asciiTheme="majorHAnsi" w:hAnsiTheme="majorHAnsi" w:cstheme="majorHAnsi"/>
        </w:rPr>
        <w:t>1</w:t>
      </w:r>
      <w:r w:rsidR="00DC763E">
        <w:rPr>
          <w:rFonts w:asciiTheme="majorHAnsi" w:hAnsiTheme="majorHAnsi" w:cstheme="majorHAnsi"/>
        </w:rPr>
        <w:t>4</w:t>
      </w:r>
      <w:r w:rsidRPr="00463ED4">
        <w:rPr>
          <w:rFonts w:asciiTheme="majorHAnsi" w:hAnsiTheme="majorHAnsi" w:cstheme="majorHAnsi"/>
        </w:rPr>
        <w:t xml:space="preserve">, </w:t>
      </w:r>
      <w:r w:rsidR="00DC763E" w:rsidRPr="00463ED4">
        <w:rPr>
          <w:rFonts w:asciiTheme="majorHAnsi" w:hAnsiTheme="majorHAnsi" w:cstheme="majorHAnsi"/>
        </w:rPr>
        <w:t>202</w:t>
      </w:r>
      <w:r w:rsidR="00DC763E">
        <w:rPr>
          <w:rFonts w:asciiTheme="majorHAnsi" w:hAnsiTheme="majorHAnsi" w:cstheme="majorHAnsi"/>
        </w:rPr>
        <w:t>7</w:t>
      </w:r>
      <w:r w:rsidRPr="00020414">
        <w:rPr>
          <w:rFonts w:asciiTheme="majorHAnsi" w:hAnsiTheme="majorHAnsi" w:cstheme="majorHAnsi"/>
        </w:rPr>
        <w:tab/>
        <w:t>$0 if no spring enrollment</w:t>
      </w:r>
      <w:r w:rsidRPr="00020414">
        <w:rPr>
          <w:rFonts w:asciiTheme="majorHAnsi" w:hAnsiTheme="majorHAnsi" w:cstheme="majorHAnsi"/>
        </w:rPr>
        <w:tab/>
        <w:t>$500 if enrolled</w:t>
      </w:r>
      <w:r w:rsidR="00D17846">
        <w:rPr>
          <w:rFonts w:asciiTheme="majorHAnsi" w:hAnsiTheme="majorHAnsi" w:cstheme="majorHAnsi"/>
        </w:rPr>
        <w:br/>
      </w:r>
    </w:p>
    <w:p w14:paraId="57FC562A" w14:textId="1F17D832" w:rsidR="008B6010" w:rsidRDefault="009630BD" w:rsidP="00710830">
      <w:pPr>
        <w:pStyle w:val="ListParagraph"/>
        <w:numPr>
          <w:ilvl w:val="0"/>
          <w:numId w:val="13"/>
        </w:numPr>
        <w:rPr>
          <w:rFonts w:asciiTheme="majorHAnsi" w:hAnsiTheme="majorHAnsi" w:cstheme="majorHAnsi"/>
        </w:rPr>
      </w:pPr>
      <w:r w:rsidRPr="4E47BFC5">
        <w:rPr>
          <w:rFonts w:asciiTheme="majorHAnsi" w:hAnsiTheme="majorHAnsi" w:cstheme="majorBidi"/>
        </w:rPr>
        <w:t xml:space="preserve">Students who </w:t>
      </w:r>
      <w:r w:rsidR="00010A04" w:rsidRPr="4E47BFC5">
        <w:rPr>
          <w:rFonts w:asciiTheme="majorHAnsi" w:hAnsiTheme="majorHAnsi" w:cstheme="majorBidi"/>
        </w:rPr>
        <w:t>submit a License Agreement</w:t>
      </w:r>
      <w:r w:rsidR="00C3603E" w:rsidRPr="4E47BFC5">
        <w:rPr>
          <w:rFonts w:asciiTheme="majorHAnsi" w:hAnsiTheme="majorHAnsi" w:cstheme="majorBidi"/>
        </w:rPr>
        <w:t xml:space="preserve"> </w:t>
      </w:r>
      <w:r w:rsidRPr="4E47BFC5">
        <w:rPr>
          <w:rFonts w:asciiTheme="majorHAnsi" w:hAnsiTheme="majorHAnsi" w:cstheme="majorBidi"/>
        </w:rPr>
        <w:t>for immediate move-in after the Agreement term start date have 7 calendar days</w:t>
      </w:r>
      <w:r w:rsidR="00DC763E" w:rsidRPr="4E47BFC5">
        <w:rPr>
          <w:rFonts w:asciiTheme="majorHAnsi" w:hAnsiTheme="majorHAnsi" w:cstheme="majorBidi"/>
        </w:rPr>
        <w:t xml:space="preserve"> </w:t>
      </w:r>
      <w:r w:rsidRPr="4E47BFC5">
        <w:rPr>
          <w:rFonts w:asciiTheme="majorHAnsi" w:hAnsiTheme="majorHAnsi" w:cstheme="majorBidi"/>
        </w:rPr>
        <w:t xml:space="preserve">after submission to complete a cancellation, regardless of </w:t>
      </w:r>
      <w:r w:rsidR="006018F4" w:rsidRPr="4E47BFC5">
        <w:rPr>
          <w:rFonts w:asciiTheme="majorHAnsi" w:hAnsiTheme="majorHAnsi" w:cstheme="majorBidi"/>
        </w:rPr>
        <w:t xml:space="preserve">date of </w:t>
      </w:r>
      <w:r w:rsidRPr="4E47BFC5">
        <w:rPr>
          <w:rFonts w:asciiTheme="majorHAnsi" w:hAnsiTheme="majorHAnsi" w:cstheme="majorBidi"/>
        </w:rPr>
        <w:t xml:space="preserve">receipt of an assigned room; cancellations within </w:t>
      </w:r>
      <w:r w:rsidR="00710830" w:rsidRPr="4E47BFC5">
        <w:rPr>
          <w:rFonts w:asciiTheme="majorHAnsi" w:hAnsiTheme="majorHAnsi" w:cstheme="majorBidi"/>
        </w:rPr>
        <w:t>these 7 days</w:t>
      </w:r>
      <w:r w:rsidRPr="4E47BFC5">
        <w:rPr>
          <w:rFonts w:asciiTheme="majorHAnsi" w:hAnsiTheme="majorHAnsi" w:cstheme="majorBidi"/>
        </w:rPr>
        <w:t xml:space="preserve"> will be charged a fee of $</w:t>
      </w:r>
      <w:r w:rsidR="00710830" w:rsidRPr="4E47BFC5">
        <w:rPr>
          <w:rFonts w:asciiTheme="majorHAnsi" w:hAnsiTheme="majorHAnsi" w:cstheme="majorBidi"/>
        </w:rPr>
        <w:t>9</w:t>
      </w:r>
      <w:r w:rsidRPr="4E47BFC5">
        <w:rPr>
          <w:rFonts w:asciiTheme="majorHAnsi" w:hAnsiTheme="majorHAnsi" w:cstheme="majorBidi"/>
        </w:rPr>
        <w:t>00.</w:t>
      </w:r>
    </w:p>
    <w:p w14:paraId="359A10BB" w14:textId="42A83528" w:rsidR="009630BD" w:rsidRPr="008B6010" w:rsidRDefault="008B6010" w:rsidP="4E47BFC5">
      <w:pPr>
        <w:pStyle w:val="ListParagraph"/>
        <w:numPr>
          <w:ilvl w:val="0"/>
          <w:numId w:val="13"/>
        </w:numPr>
        <w:rPr>
          <w:rFonts w:asciiTheme="majorHAnsi" w:hAnsiTheme="majorHAnsi" w:cstheme="majorBidi"/>
        </w:rPr>
      </w:pPr>
      <w:r w:rsidRPr="4E47BFC5">
        <w:rPr>
          <w:rFonts w:asciiTheme="majorHAnsi" w:hAnsiTheme="majorHAnsi" w:cstheme="majorBidi"/>
        </w:rPr>
        <w:t xml:space="preserve">Cancellation rates for </w:t>
      </w:r>
      <w:r w:rsidR="0033604D">
        <w:rPr>
          <w:rFonts w:asciiTheme="majorHAnsi" w:hAnsiTheme="majorHAnsi" w:cstheme="majorBidi"/>
        </w:rPr>
        <w:t>S</w:t>
      </w:r>
      <w:r w:rsidRPr="4E47BFC5">
        <w:rPr>
          <w:rFonts w:asciiTheme="majorHAnsi" w:hAnsiTheme="majorHAnsi" w:cstheme="majorBidi"/>
        </w:rPr>
        <w:t xml:space="preserve">pring </w:t>
      </w:r>
      <w:r w:rsidR="00DC763E" w:rsidRPr="4E47BFC5">
        <w:rPr>
          <w:rFonts w:asciiTheme="majorHAnsi" w:hAnsiTheme="majorHAnsi" w:cstheme="majorBidi"/>
        </w:rPr>
        <w:t xml:space="preserve">2027 </w:t>
      </w:r>
      <w:r w:rsidRPr="4E47BFC5">
        <w:rPr>
          <w:rFonts w:asciiTheme="majorHAnsi" w:hAnsiTheme="majorHAnsi" w:cstheme="majorBidi"/>
        </w:rPr>
        <w:t xml:space="preserve">are only applicable to residents initiating the contract at the start of the Spring </w:t>
      </w:r>
      <w:r w:rsidR="00DC763E" w:rsidRPr="4E47BFC5">
        <w:rPr>
          <w:rFonts w:asciiTheme="majorHAnsi" w:hAnsiTheme="majorHAnsi" w:cstheme="majorBidi"/>
        </w:rPr>
        <w:t xml:space="preserve">2027 </w:t>
      </w:r>
      <w:r w:rsidRPr="4E47BFC5">
        <w:rPr>
          <w:rFonts w:asciiTheme="majorHAnsi" w:hAnsiTheme="majorHAnsi" w:cstheme="majorBidi"/>
        </w:rPr>
        <w:t xml:space="preserve">semester; any student living with RLSH for the Fall </w:t>
      </w:r>
      <w:r w:rsidR="00910974" w:rsidRPr="4E47BFC5">
        <w:rPr>
          <w:rFonts w:asciiTheme="majorHAnsi" w:hAnsiTheme="majorHAnsi" w:cstheme="majorBidi"/>
        </w:rPr>
        <w:t>202</w:t>
      </w:r>
      <w:r w:rsidR="00DC763E" w:rsidRPr="4E47BFC5">
        <w:rPr>
          <w:rFonts w:asciiTheme="majorHAnsi" w:hAnsiTheme="majorHAnsi" w:cstheme="majorBidi"/>
        </w:rPr>
        <w:t>6</w:t>
      </w:r>
      <w:r w:rsidR="00910974" w:rsidRPr="4E47BFC5">
        <w:rPr>
          <w:rFonts w:asciiTheme="majorHAnsi" w:hAnsiTheme="majorHAnsi" w:cstheme="majorBidi"/>
        </w:rPr>
        <w:t xml:space="preserve"> </w:t>
      </w:r>
      <w:r w:rsidRPr="4E47BFC5">
        <w:rPr>
          <w:rFonts w:asciiTheme="majorHAnsi" w:hAnsiTheme="majorHAnsi" w:cstheme="majorBidi"/>
        </w:rPr>
        <w:t>is considered a License Agreement Release.</w:t>
      </w:r>
      <w:r>
        <w:br/>
      </w:r>
    </w:p>
    <w:p w14:paraId="1857B241" w14:textId="0D000AF7" w:rsidR="00FD3B2B" w:rsidRDefault="009630BD" w:rsidP="00FD3B2B">
      <w:pPr>
        <w:pStyle w:val="ListParagraph"/>
        <w:numPr>
          <w:ilvl w:val="2"/>
          <w:numId w:val="2"/>
        </w:numPr>
        <w:rPr>
          <w:rFonts w:asciiTheme="majorHAnsi" w:hAnsiTheme="majorHAnsi" w:cstheme="majorHAnsi"/>
        </w:rPr>
      </w:pPr>
      <w:r w:rsidRPr="004660D5">
        <w:rPr>
          <w:rFonts w:asciiTheme="majorHAnsi" w:hAnsiTheme="majorHAnsi" w:cstheme="majorHAnsi"/>
          <w:b/>
        </w:rPr>
        <w:t>No Show</w:t>
      </w:r>
      <w:r w:rsidRPr="004660D5">
        <w:rPr>
          <w:rFonts w:asciiTheme="majorHAnsi" w:hAnsiTheme="majorHAnsi" w:cstheme="majorHAnsi"/>
        </w:rPr>
        <w:t xml:space="preserve">: </w:t>
      </w:r>
      <w:r w:rsidR="009D61AB">
        <w:rPr>
          <w:rFonts w:asciiTheme="majorHAnsi" w:hAnsiTheme="majorHAnsi" w:cstheme="majorHAnsi"/>
        </w:rPr>
        <w:t xml:space="preserve">A No Show, as defined in </w:t>
      </w:r>
      <w:r w:rsidR="00C13684">
        <w:rPr>
          <w:rFonts w:asciiTheme="majorHAnsi" w:hAnsiTheme="majorHAnsi" w:cstheme="majorHAnsi"/>
        </w:rPr>
        <w:t>Section III</w:t>
      </w:r>
      <w:r w:rsidR="00A037A5">
        <w:rPr>
          <w:rFonts w:asciiTheme="majorHAnsi" w:hAnsiTheme="majorHAnsi" w:cstheme="majorHAnsi"/>
        </w:rPr>
        <w:t>.1.a</w:t>
      </w:r>
      <w:r w:rsidR="009D61AB">
        <w:rPr>
          <w:rFonts w:asciiTheme="majorHAnsi" w:hAnsiTheme="majorHAnsi" w:cstheme="majorHAnsi"/>
        </w:rPr>
        <w:t xml:space="preserve">, is subject to </w:t>
      </w:r>
      <w:r w:rsidR="00986407">
        <w:rPr>
          <w:rFonts w:asciiTheme="majorHAnsi" w:hAnsiTheme="majorHAnsi" w:cstheme="majorHAnsi"/>
        </w:rPr>
        <w:t xml:space="preserve">termination fees. </w:t>
      </w:r>
      <w:r w:rsidRPr="004660D5">
        <w:rPr>
          <w:rFonts w:asciiTheme="majorHAnsi" w:hAnsiTheme="majorHAnsi" w:cstheme="majorHAnsi"/>
        </w:rPr>
        <w:t>The</w:t>
      </w:r>
      <w:r w:rsidR="002B5BC1" w:rsidRPr="004660D5">
        <w:rPr>
          <w:rFonts w:asciiTheme="majorHAnsi" w:hAnsiTheme="majorHAnsi" w:cstheme="majorHAnsi"/>
        </w:rPr>
        <w:t xml:space="preserve"> No Show</w:t>
      </w:r>
      <w:r w:rsidRPr="004660D5">
        <w:rPr>
          <w:rFonts w:asciiTheme="majorHAnsi" w:hAnsiTheme="majorHAnsi" w:cstheme="majorHAnsi"/>
        </w:rPr>
        <w:t xml:space="preserve"> fees</w:t>
      </w:r>
      <w:r w:rsidR="00AF1238" w:rsidRPr="004660D5">
        <w:rPr>
          <w:rFonts w:asciiTheme="majorHAnsi" w:hAnsiTheme="majorHAnsi" w:cstheme="majorHAnsi"/>
        </w:rPr>
        <w:t xml:space="preserve"> </w:t>
      </w:r>
      <w:r w:rsidRPr="004660D5">
        <w:rPr>
          <w:rFonts w:asciiTheme="majorHAnsi" w:hAnsiTheme="majorHAnsi" w:cstheme="majorHAnsi"/>
        </w:rPr>
        <w:t>will be</w:t>
      </w:r>
      <w:r w:rsidR="0022048C" w:rsidRPr="004660D5">
        <w:rPr>
          <w:rFonts w:asciiTheme="majorHAnsi" w:hAnsiTheme="majorHAnsi" w:cstheme="majorHAnsi"/>
        </w:rPr>
        <w:t xml:space="preserve"> assessed</w:t>
      </w:r>
      <w:r w:rsidRPr="004660D5">
        <w:rPr>
          <w:rFonts w:asciiTheme="majorHAnsi" w:hAnsiTheme="majorHAnsi" w:cstheme="majorHAnsi"/>
        </w:rPr>
        <w:t xml:space="preserve"> </w:t>
      </w:r>
      <w:r w:rsidR="00986407">
        <w:rPr>
          <w:rFonts w:asciiTheme="majorHAnsi" w:hAnsiTheme="majorHAnsi" w:cstheme="majorHAnsi"/>
        </w:rPr>
        <w:t>based</w:t>
      </w:r>
      <w:r w:rsidR="00986407" w:rsidRPr="004660D5">
        <w:rPr>
          <w:rFonts w:asciiTheme="majorHAnsi" w:hAnsiTheme="majorHAnsi" w:cstheme="majorHAnsi"/>
        </w:rPr>
        <w:t xml:space="preserve"> </w:t>
      </w:r>
      <w:r w:rsidR="0022048C" w:rsidRPr="004660D5">
        <w:rPr>
          <w:rFonts w:asciiTheme="majorHAnsi" w:hAnsiTheme="majorHAnsi" w:cstheme="majorHAnsi"/>
        </w:rPr>
        <w:t>on a student’s enrollment status as follows:</w:t>
      </w:r>
      <w:r w:rsidR="00FD3B2B">
        <w:rPr>
          <w:rFonts w:asciiTheme="majorHAnsi" w:hAnsiTheme="majorHAnsi" w:cstheme="majorHAnsi"/>
        </w:rPr>
        <w:br/>
      </w:r>
      <w:r w:rsidR="00FD3B2B">
        <w:rPr>
          <w:rFonts w:asciiTheme="majorHAnsi" w:hAnsiTheme="majorHAnsi" w:cstheme="majorHAnsi"/>
        </w:rPr>
        <w:br/>
      </w:r>
      <w:r w:rsidR="00FD3B2B" w:rsidRPr="00FD3B2B">
        <w:rPr>
          <w:rFonts w:asciiTheme="majorHAnsi" w:hAnsiTheme="majorHAnsi" w:cstheme="majorHAnsi"/>
        </w:rPr>
        <w:t xml:space="preserve">Enrolled Students: </w:t>
      </w:r>
      <w:r w:rsidR="00FD3B2B" w:rsidRPr="00FD3B2B">
        <w:rPr>
          <w:rFonts w:asciiTheme="majorHAnsi" w:hAnsiTheme="majorHAnsi" w:cstheme="majorHAnsi"/>
        </w:rPr>
        <w:tab/>
        <w:t>Daily rate + 40% of remaining contract</w:t>
      </w:r>
    </w:p>
    <w:p w14:paraId="7280AAE6" w14:textId="0ABBC0F2" w:rsidR="009630BD" w:rsidRPr="00FD3B2B" w:rsidRDefault="00FD3B2B" w:rsidP="00FD3B2B">
      <w:pPr>
        <w:pStyle w:val="ListParagraph"/>
        <w:ind w:left="1350"/>
        <w:rPr>
          <w:rFonts w:asciiTheme="majorHAnsi" w:hAnsiTheme="majorHAnsi" w:cstheme="majorHAnsi"/>
        </w:rPr>
      </w:pPr>
      <w:r w:rsidRPr="00FD3B2B">
        <w:rPr>
          <w:rFonts w:asciiTheme="majorHAnsi" w:hAnsiTheme="majorHAnsi" w:cstheme="majorHAnsi"/>
        </w:rPr>
        <w:t xml:space="preserve">Not Enrolled Students: </w:t>
      </w:r>
      <w:r w:rsidRPr="00FD3B2B">
        <w:rPr>
          <w:rFonts w:asciiTheme="majorHAnsi" w:hAnsiTheme="majorHAnsi" w:cstheme="majorHAnsi"/>
        </w:rPr>
        <w:tab/>
        <w:t>Daily rate + 30% of remaining semester charge</w:t>
      </w:r>
      <w:r>
        <w:rPr>
          <w:rFonts w:asciiTheme="majorHAnsi" w:hAnsiTheme="majorHAnsi" w:cstheme="majorHAnsi"/>
        </w:rPr>
        <w:br/>
      </w:r>
    </w:p>
    <w:p w14:paraId="78236F11" w14:textId="679E1CAB" w:rsidR="00FD3B2B" w:rsidRDefault="00FD3B2B" w:rsidP="002B5BC1">
      <w:pPr>
        <w:pStyle w:val="ListParagraph"/>
        <w:numPr>
          <w:ilvl w:val="2"/>
          <w:numId w:val="2"/>
        </w:numPr>
        <w:rPr>
          <w:rFonts w:asciiTheme="majorHAnsi" w:hAnsiTheme="majorHAnsi" w:cstheme="majorHAnsi"/>
        </w:rPr>
      </w:pPr>
      <w:bookmarkStart w:id="1" w:name="_Hlk94016374"/>
      <w:r w:rsidRPr="00FD3B2B">
        <w:rPr>
          <w:rFonts w:asciiTheme="majorHAnsi" w:hAnsiTheme="majorHAnsi" w:cstheme="majorHAnsi"/>
          <w:b/>
        </w:rPr>
        <w:t>License Agreement Release</w:t>
      </w:r>
      <w:r w:rsidRPr="00FD3B2B">
        <w:rPr>
          <w:rFonts w:asciiTheme="majorHAnsi" w:hAnsiTheme="majorHAnsi" w:cstheme="majorHAnsi"/>
        </w:rPr>
        <w:t xml:space="preserve">: A release is the termination of the License Agreement after </w:t>
      </w:r>
      <w:r w:rsidR="00996E70" w:rsidRPr="00996E70">
        <w:rPr>
          <w:rFonts w:asciiTheme="majorHAnsi" w:hAnsiTheme="majorHAnsi" w:cstheme="majorHAnsi"/>
        </w:rPr>
        <w:t xml:space="preserve">the Agreement </w:t>
      </w:r>
      <w:r w:rsidR="00C17CE6">
        <w:rPr>
          <w:rFonts w:asciiTheme="majorHAnsi" w:hAnsiTheme="majorHAnsi" w:cstheme="majorHAnsi"/>
        </w:rPr>
        <w:t>t</w:t>
      </w:r>
      <w:r w:rsidR="00996E70" w:rsidRPr="00996E70">
        <w:rPr>
          <w:rFonts w:asciiTheme="majorHAnsi" w:hAnsiTheme="majorHAnsi" w:cstheme="majorHAnsi"/>
        </w:rPr>
        <w:t xml:space="preserve">erm has started. Residents must submit a License Agreement </w:t>
      </w:r>
      <w:r w:rsidR="00C17CE6">
        <w:rPr>
          <w:rFonts w:asciiTheme="majorHAnsi" w:hAnsiTheme="majorHAnsi" w:cstheme="majorHAnsi"/>
        </w:rPr>
        <w:t>R</w:t>
      </w:r>
      <w:r w:rsidR="00996E70" w:rsidRPr="00996E70">
        <w:rPr>
          <w:rFonts w:asciiTheme="majorHAnsi" w:hAnsiTheme="majorHAnsi" w:cstheme="majorHAnsi"/>
        </w:rPr>
        <w:t xml:space="preserve">elease request </w:t>
      </w:r>
      <w:r w:rsidR="004B05A5">
        <w:rPr>
          <w:rFonts w:asciiTheme="majorHAnsi" w:hAnsiTheme="majorHAnsi" w:cstheme="majorHAnsi"/>
        </w:rPr>
        <w:t xml:space="preserve">online through the </w:t>
      </w:r>
      <w:r w:rsidR="000B4B5D">
        <w:rPr>
          <w:rFonts w:asciiTheme="majorHAnsi" w:hAnsiTheme="majorHAnsi" w:cstheme="majorHAnsi"/>
        </w:rPr>
        <w:t>housing</w:t>
      </w:r>
      <w:r w:rsidR="004B05A5">
        <w:rPr>
          <w:rFonts w:asciiTheme="majorHAnsi" w:hAnsiTheme="majorHAnsi" w:cstheme="majorHAnsi"/>
        </w:rPr>
        <w:t xml:space="preserve"> p</w:t>
      </w:r>
      <w:r w:rsidR="00B41B05">
        <w:rPr>
          <w:rFonts w:asciiTheme="majorHAnsi" w:hAnsiTheme="majorHAnsi" w:cstheme="majorHAnsi"/>
        </w:rPr>
        <w:t>ortal</w:t>
      </w:r>
      <w:r w:rsidR="00996E70" w:rsidRPr="00996E70">
        <w:rPr>
          <w:rFonts w:asciiTheme="majorHAnsi" w:hAnsiTheme="majorHAnsi" w:cstheme="majorHAnsi"/>
        </w:rPr>
        <w:t xml:space="preserve">. </w:t>
      </w:r>
      <w:r w:rsidR="00FE6EB3">
        <w:rPr>
          <w:rFonts w:asciiTheme="majorHAnsi" w:hAnsiTheme="majorHAnsi" w:cstheme="majorHAnsi"/>
        </w:rPr>
        <w:t>Release</w:t>
      </w:r>
      <w:r w:rsidR="00996E70" w:rsidRPr="00996E70">
        <w:rPr>
          <w:rFonts w:asciiTheme="majorHAnsi" w:hAnsiTheme="majorHAnsi" w:cstheme="majorHAnsi"/>
        </w:rPr>
        <w:t xml:space="preserve"> charges are based on</w:t>
      </w:r>
      <w:r w:rsidR="00C17CE6">
        <w:rPr>
          <w:rFonts w:asciiTheme="majorHAnsi" w:hAnsiTheme="majorHAnsi" w:cstheme="majorHAnsi"/>
        </w:rPr>
        <w:t xml:space="preserve"> the resident’s enrollments status and</w:t>
      </w:r>
      <w:r w:rsidR="00996E70" w:rsidRPr="00996E70">
        <w:rPr>
          <w:rFonts w:asciiTheme="majorHAnsi" w:hAnsiTheme="majorHAnsi" w:cstheme="majorHAnsi"/>
        </w:rPr>
        <w:t xml:space="preserve"> the </w:t>
      </w:r>
      <w:r w:rsidR="00C17CE6">
        <w:rPr>
          <w:rFonts w:asciiTheme="majorHAnsi" w:hAnsiTheme="majorHAnsi" w:cstheme="majorHAnsi"/>
        </w:rPr>
        <w:t>later date between when</w:t>
      </w:r>
      <w:r w:rsidR="00996E70" w:rsidRPr="00996E70">
        <w:rPr>
          <w:rFonts w:asciiTheme="majorHAnsi" w:hAnsiTheme="majorHAnsi" w:cstheme="majorHAnsi"/>
        </w:rPr>
        <w:t xml:space="preserve"> </w:t>
      </w:r>
      <w:r w:rsidR="00C17CE6">
        <w:rPr>
          <w:rFonts w:asciiTheme="majorHAnsi" w:hAnsiTheme="majorHAnsi" w:cstheme="majorHAnsi"/>
        </w:rPr>
        <w:t>the</w:t>
      </w:r>
      <w:r w:rsidR="00996E70" w:rsidRPr="00996E70">
        <w:rPr>
          <w:rFonts w:asciiTheme="majorHAnsi" w:hAnsiTheme="majorHAnsi" w:cstheme="majorHAnsi"/>
        </w:rPr>
        <w:t xml:space="preserve"> License Agreement Release </w:t>
      </w:r>
      <w:r w:rsidR="00C17CE6">
        <w:rPr>
          <w:rFonts w:asciiTheme="majorHAnsi" w:hAnsiTheme="majorHAnsi" w:cstheme="majorHAnsi"/>
        </w:rPr>
        <w:t xml:space="preserve">is submitted </w:t>
      </w:r>
      <w:r w:rsidR="00996E70" w:rsidRPr="00996E70">
        <w:rPr>
          <w:rFonts w:asciiTheme="majorHAnsi" w:hAnsiTheme="majorHAnsi" w:cstheme="majorHAnsi"/>
        </w:rPr>
        <w:t xml:space="preserve">AND </w:t>
      </w:r>
      <w:r w:rsidR="00C17CE6">
        <w:rPr>
          <w:rFonts w:asciiTheme="majorHAnsi" w:hAnsiTheme="majorHAnsi" w:cstheme="majorHAnsi"/>
        </w:rPr>
        <w:t xml:space="preserve">the </w:t>
      </w:r>
      <w:r w:rsidR="00996E70" w:rsidRPr="00996E70">
        <w:rPr>
          <w:rFonts w:asciiTheme="majorHAnsi" w:hAnsiTheme="majorHAnsi" w:cstheme="majorHAnsi"/>
        </w:rPr>
        <w:t>completed the move</w:t>
      </w:r>
      <w:r w:rsidR="00C17CE6">
        <w:rPr>
          <w:rFonts w:asciiTheme="majorHAnsi" w:hAnsiTheme="majorHAnsi" w:cstheme="majorHAnsi"/>
        </w:rPr>
        <w:t>-</w:t>
      </w:r>
      <w:r w:rsidR="00996E70" w:rsidRPr="00996E70">
        <w:rPr>
          <w:rFonts w:asciiTheme="majorHAnsi" w:hAnsiTheme="majorHAnsi" w:cstheme="majorHAnsi"/>
        </w:rPr>
        <w:t>out</w:t>
      </w:r>
      <w:r w:rsidR="00C17CE6">
        <w:rPr>
          <w:rFonts w:asciiTheme="majorHAnsi" w:hAnsiTheme="majorHAnsi" w:cstheme="majorHAnsi"/>
        </w:rPr>
        <w:t xml:space="preserve"> as follows:</w:t>
      </w:r>
      <w:r w:rsidR="00996E70" w:rsidRPr="00996E70">
        <w:rPr>
          <w:rFonts w:asciiTheme="majorHAnsi" w:hAnsiTheme="majorHAnsi" w:cstheme="majorHAnsi"/>
        </w:rPr>
        <w:t xml:space="preserve">  </w:t>
      </w:r>
      <w:bookmarkEnd w:id="1"/>
    </w:p>
    <w:p w14:paraId="342D3F67" w14:textId="46E62583" w:rsidR="00FD3B2B" w:rsidRDefault="00FD3B2B" w:rsidP="00FD3B2B">
      <w:pPr>
        <w:pStyle w:val="ListParagraph"/>
        <w:ind w:left="1350"/>
        <w:rPr>
          <w:rFonts w:asciiTheme="majorHAnsi" w:hAnsiTheme="majorHAnsi" w:cstheme="majorHAnsi"/>
          <w:b/>
        </w:rPr>
      </w:pPr>
    </w:p>
    <w:p w14:paraId="0639FD4B" w14:textId="3CE4B00B" w:rsidR="00FD3B2B" w:rsidRPr="004660D5" w:rsidRDefault="00FD3B2B" w:rsidP="00FD3B2B">
      <w:pPr>
        <w:pStyle w:val="ListParagraph"/>
        <w:ind w:left="1350"/>
        <w:rPr>
          <w:rFonts w:asciiTheme="majorHAnsi" w:hAnsiTheme="majorHAnsi" w:cstheme="majorHAnsi"/>
          <w:b/>
        </w:rPr>
      </w:pPr>
      <w:r w:rsidRPr="004660D5">
        <w:rPr>
          <w:rFonts w:asciiTheme="majorHAnsi" w:hAnsiTheme="majorHAnsi" w:cstheme="majorHAnsi"/>
          <w:b/>
        </w:rPr>
        <w:t>Enrolled at date of release and move-out</w:t>
      </w:r>
    </w:p>
    <w:p w14:paraId="769CCA90" w14:textId="05A9A009" w:rsidR="00FD3B2B" w:rsidRDefault="00FD3B2B" w:rsidP="00FD3B2B">
      <w:pPr>
        <w:pStyle w:val="ListParagraph"/>
        <w:ind w:left="1350"/>
        <w:rPr>
          <w:rFonts w:asciiTheme="majorHAnsi" w:hAnsiTheme="majorHAnsi" w:cstheme="majorHAnsi"/>
        </w:rPr>
      </w:pPr>
      <w:r>
        <w:rPr>
          <w:rFonts w:asciiTheme="majorHAnsi" w:hAnsiTheme="majorHAnsi" w:cstheme="majorHAnsi"/>
        </w:rPr>
        <w:t xml:space="preserve">On/Prior to Monday of </w:t>
      </w:r>
      <w:r w:rsidR="007E4C13">
        <w:rPr>
          <w:rFonts w:asciiTheme="majorHAnsi" w:hAnsiTheme="majorHAnsi" w:cstheme="majorHAnsi"/>
        </w:rPr>
        <w:t>c</w:t>
      </w:r>
      <w:r>
        <w:rPr>
          <w:rFonts w:asciiTheme="majorHAnsi" w:hAnsiTheme="majorHAnsi" w:cstheme="majorHAnsi"/>
        </w:rPr>
        <w:t xml:space="preserve">lass </w:t>
      </w:r>
      <w:r w:rsidR="007E4C13">
        <w:rPr>
          <w:rFonts w:asciiTheme="majorHAnsi" w:hAnsiTheme="majorHAnsi" w:cstheme="majorHAnsi"/>
        </w:rPr>
        <w:t>w</w:t>
      </w:r>
      <w:r>
        <w:rPr>
          <w:rFonts w:asciiTheme="majorHAnsi" w:hAnsiTheme="majorHAnsi" w:cstheme="majorHAnsi"/>
        </w:rPr>
        <w:t>eek 1</w:t>
      </w:r>
      <w:r>
        <w:rPr>
          <w:rFonts w:asciiTheme="majorHAnsi" w:hAnsiTheme="majorHAnsi" w:cstheme="majorHAnsi"/>
        </w:rPr>
        <w:tab/>
        <w:t>Daily Rate + 40% of remaining contract</w:t>
      </w:r>
    </w:p>
    <w:p w14:paraId="5765F63C" w14:textId="60B3A20C" w:rsidR="00FD3B2B" w:rsidRDefault="00FD3B2B" w:rsidP="00FD3B2B">
      <w:pPr>
        <w:pStyle w:val="ListParagraph"/>
        <w:ind w:left="1350"/>
        <w:rPr>
          <w:rFonts w:asciiTheme="majorHAnsi" w:hAnsiTheme="majorHAnsi" w:cstheme="majorHAnsi"/>
        </w:rPr>
      </w:pPr>
      <w:r>
        <w:rPr>
          <w:rFonts w:asciiTheme="majorHAnsi" w:hAnsiTheme="majorHAnsi" w:cstheme="majorHAnsi"/>
        </w:rPr>
        <w:t>On/prior to Friday of class week 3</w:t>
      </w:r>
      <w:r>
        <w:rPr>
          <w:rFonts w:asciiTheme="majorHAnsi" w:hAnsiTheme="majorHAnsi" w:cstheme="majorHAnsi"/>
        </w:rPr>
        <w:tab/>
      </w:r>
      <w:r>
        <w:rPr>
          <w:rFonts w:asciiTheme="majorHAnsi" w:hAnsiTheme="majorHAnsi" w:cstheme="majorHAnsi"/>
        </w:rPr>
        <w:tab/>
        <w:t>Daily Rate + 50% of remaining contract</w:t>
      </w:r>
    </w:p>
    <w:p w14:paraId="33711587" w14:textId="11BF3F8B" w:rsidR="00FD3B2B" w:rsidRDefault="00FD3B2B" w:rsidP="004660D5">
      <w:pPr>
        <w:pStyle w:val="ListParagraph"/>
        <w:ind w:left="1350" w:right="-990"/>
        <w:rPr>
          <w:rFonts w:asciiTheme="majorHAnsi" w:hAnsiTheme="majorHAnsi" w:cstheme="majorHAnsi"/>
        </w:rPr>
      </w:pPr>
      <w:r>
        <w:rPr>
          <w:rFonts w:asciiTheme="majorHAnsi" w:hAnsiTheme="majorHAnsi" w:cstheme="majorHAnsi"/>
        </w:rPr>
        <w:t xml:space="preserve">After Friday of </w:t>
      </w:r>
      <w:r w:rsidR="007E4C13">
        <w:rPr>
          <w:rFonts w:asciiTheme="majorHAnsi" w:hAnsiTheme="majorHAnsi" w:cstheme="majorHAnsi"/>
        </w:rPr>
        <w:t>c</w:t>
      </w:r>
      <w:r>
        <w:rPr>
          <w:rFonts w:asciiTheme="majorHAnsi" w:hAnsiTheme="majorHAnsi" w:cstheme="majorHAnsi"/>
        </w:rPr>
        <w:t>lass week 3</w:t>
      </w:r>
      <w:r>
        <w:rPr>
          <w:rFonts w:asciiTheme="majorHAnsi" w:hAnsiTheme="majorHAnsi" w:cstheme="majorHAnsi"/>
        </w:rPr>
        <w:tab/>
      </w:r>
      <w:r>
        <w:rPr>
          <w:rFonts w:asciiTheme="majorHAnsi" w:hAnsiTheme="majorHAnsi" w:cstheme="majorHAnsi"/>
        </w:rPr>
        <w:tab/>
      </w:r>
      <w:r w:rsidRPr="004660D5">
        <w:rPr>
          <w:rFonts w:asciiTheme="majorHAnsi" w:hAnsiTheme="majorHAnsi" w:cstheme="majorHAnsi"/>
        </w:rPr>
        <w:t>No refund</w:t>
      </w:r>
      <w:r w:rsidR="007E4C13" w:rsidRPr="004660D5">
        <w:rPr>
          <w:rFonts w:asciiTheme="majorHAnsi" w:hAnsiTheme="majorHAnsi" w:cstheme="majorHAnsi"/>
        </w:rPr>
        <w:t xml:space="preserve"> for</w:t>
      </w:r>
      <w:r w:rsidR="007E4C13">
        <w:rPr>
          <w:rFonts w:asciiTheme="majorHAnsi" w:hAnsiTheme="majorHAnsi" w:cstheme="majorHAnsi"/>
        </w:rPr>
        <w:t xml:space="preserve"> </w:t>
      </w:r>
      <w:r w:rsidR="007E4C13" w:rsidRPr="004660D5">
        <w:rPr>
          <w:rFonts w:asciiTheme="majorHAnsi" w:hAnsiTheme="majorHAnsi" w:cstheme="majorHAnsi"/>
        </w:rPr>
        <w:t>active semester</w:t>
      </w:r>
      <w:r w:rsidRPr="004660D5">
        <w:rPr>
          <w:rFonts w:asciiTheme="majorHAnsi" w:hAnsiTheme="majorHAnsi" w:cstheme="majorHAnsi"/>
        </w:rPr>
        <w:t xml:space="preserve"> + 20% of remaining contract</w:t>
      </w:r>
    </w:p>
    <w:p w14:paraId="5C3F201E" w14:textId="7CC016EE" w:rsidR="00FD3B2B" w:rsidRDefault="00FD3B2B" w:rsidP="00FD3B2B">
      <w:pPr>
        <w:pStyle w:val="ListParagraph"/>
        <w:ind w:left="1350"/>
        <w:rPr>
          <w:rFonts w:asciiTheme="majorHAnsi" w:hAnsiTheme="majorHAnsi" w:cstheme="majorHAnsi"/>
        </w:rPr>
      </w:pPr>
    </w:p>
    <w:p w14:paraId="19D9D5C5" w14:textId="23C530E9" w:rsidR="00FD3B2B" w:rsidRDefault="00FD3B2B" w:rsidP="00FD3B2B">
      <w:pPr>
        <w:pStyle w:val="ListParagraph"/>
        <w:ind w:left="1350"/>
        <w:rPr>
          <w:rFonts w:asciiTheme="majorHAnsi" w:hAnsiTheme="majorHAnsi" w:cstheme="majorHAnsi"/>
        </w:rPr>
      </w:pPr>
      <w:r w:rsidRPr="004660D5">
        <w:rPr>
          <w:rFonts w:asciiTheme="majorHAnsi" w:hAnsiTheme="majorHAnsi" w:cstheme="majorHAnsi"/>
          <w:b/>
        </w:rPr>
        <w:t>Not Enrolled at time of release and move-out</w:t>
      </w:r>
      <w:r>
        <w:rPr>
          <w:rFonts w:asciiTheme="majorHAnsi" w:hAnsiTheme="majorHAnsi" w:cstheme="majorHAnsi"/>
        </w:rPr>
        <w:br/>
        <w:t xml:space="preserve">On/Prior to Monday of </w:t>
      </w:r>
      <w:r w:rsidR="007E4C13">
        <w:rPr>
          <w:rFonts w:asciiTheme="majorHAnsi" w:hAnsiTheme="majorHAnsi" w:cstheme="majorHAnsi"/>
        </w:rPr>
        <w:t>c</w:t>
      </w:r>
      <w:r>
        <w:rPr>
          <w:rFonts w:asciiTheme="majorHAnsi" w:hAnsiTheme="majorHAnsi" w:cstheme="majorHAnsi"/>
        </w:rPr>
        <w:t xml:space="preserve">lass </w:t>
      </w:r>
      <w:r w:rsidR="007E4C13">
        <w:rPr>
          <w:rFonts w:asciiTheme="majorHAnsi" w:hAnsiTheme="majorHAnsi" w:cstheme="majorHAnsi"/>
        </w:rPr>
        <w:t>w</w:t>
      </w:r>
      <w:r>
        <w:rPr>
          <w:rFonts w:asciiTheme="majorHAnsi" w:hAnsiTheme="majorHAnsi" w:cstheme="majorHAnsi"/>
        </w:rPr>
        <w:t>eek 1</w:t>
      </w:r>
      <w:r>
        <w:rPr>
          <w:rFonts w:asciiTheme="majorHAnsi" w:hAnsiTheme="majorHAnsi" w:cstheme="majorHAnsi"/>
        </w:rPr>
        <w:tab/>
        <w:t xml:space="preserve">Daily Rate + 30% of remaining </w:t>
      </w:r>
      <w:r w:rsidR="005834EA">
        <w:rPr>
          <w:rFonts w:asciiTheme="majorHAnsi" w:hAnsiTheme="majorHAnsi" w:cstheme="majorHAnsi"/>
        </w:rPr>
        <w:t>semester</w:t>
      </w:r>
      <w:r>
        <w:rPr>
          <w:rFonts w:asciiTheme="majorHAnsi" w:hAnsiTheme="majorHAnsi" w:cstheme="majorHAnsi"/>
        </w:rPr>
        <w:t xml:space="preserve"> charge</w:t>
      </w:r>
    </w:p>
    <w:p w14:paraId="54EAB8FD" w14:textId="296DF7E2" w:rsidR="00FD3B2B" w:rsidRDefault="00FD3B2B" w:rsidP="00FD3B2B">
      <w:pPr>
        <w:pStyle w:val="ListParagraph"/>
        <w:ind w:left="1350"/>
        <w:rPr>
          <w:rFonts w:asciiTheme="majorHAnsi" w:hAnsiTheme="majorHAnsi" w:cstheme="majorHAnsi"/>
        </w:rPr>
      </w:pPr>
      <w:r>
        <w:rPr>
          <w:rFonts w:asciiTheme="majorHAnsi" w:hAnsiTheme="majorHAnsi" w:cstheme="majorHAnsi"/>
        </w:rPr>
        <w:t>On/prior to Friday of class week 3</w:t>
      </w:r>
      <w:r>
        <w:rPr>
          <w:rFonts w:asciiTheme="majorHAnsi" w:hAnsiTheme="majorHAnsi" w:cstheme="majorHAnsi"/>
        </w:rPr>
        <w:tab/>
      </w:r>
      <w:r>
        <w:rPr>
          <w:rFonts w:asciiTheme="majorHAnsi" w:hAnsiTheme="majorHAnsi" w:cstheme="majorHAnsi"/>
        </w:rPr>
        <w:tab/>
        <w:t xml:space="preserve">Daily Rate + 40% of remaining </w:t>
      </w:r>
      <w:r w:rsidR="005834EA">
        <w:rPr>
          <w:rFonts w:asciiTheme="majorHAnsi" w:hAnsiTheme="majorHAnsi" w:cstheme="majorHAnsi"/>
        </w:rPr>
        <w:t>semester</w:t>
      </w:r>
      <w:r>
        <w:rPr>
          <w:rFonts w:asciiTheme="majorHAnsi" w:hAnsiTheme="majorHAnsi" w:cstheme="majorHAnsi"/>
        </w:rPr>
        <w:t xml:space="preserve"> charge</w:t>
      </w:r>
    </w:p>
    <w:p w14:paraId="1449398F" w14:textId="13C8D93F" w:rsidR="00FD3B2B" w:rsidRDefault="00FD3B2B" w:rsidP="00FD3B2B">
      <w:pPr>
        <w:pStyle w:val="ListParagraph"/>
        <w:ind w:left="1350"/>
        <w:rPr>
          <w:rFonts w:asciiTheme="majorHAnsi" w:hAnsiTheme="majorHAnsi" w:cstheme="majorHAnsi"/>
        </w:rPr>
      </w:pPr>
      <w:r>
        <w:rPr>
          <w:rFonts w:asciiTheme="majorHAnsi" w:hAnsiTheme="majorHAnsi" w:cstheme="majorHAnsi"/>
        </w:rPr>
        <w:t>On/Prior to Friday of class week 8</w:t>
      </w:r>
      <w:r>
        <w:rPr>
          <w:rFonts w:asciiTheme="majorHAnsi" w:hAnsiTheme="majorHAnsi" w:cstheme="majorHAnsi"/>
        </w:rPr>
        <w:tab/>
      </w:r>
      <w:r>
        <w:rPr>
          <w:rFonts w:asciiTheme="majorHAnsi" w:hAnsiTheme="majorHAnsi" w:cstheme="majorHAnsi"/>
        </w:rPr>
        <w:tab/>
        <w:t xml:space="preserve">Daily Rate + 50% of remaining </w:t>
      </w:r>
      <w:r w:rsidR="005834EA">
        <w:rPr>
          <w:rFonts w:asciiTheme="majorHAnsi" w:hAnsiTheme="majorHAnsi" w:cstheme="majorHAnsi"/>
        </w:rPr>
        <w:t>semester</w:t>
      </w:r>
      <w:r>
        <w:rPr>
          <w:rFonts w:asciiTheme="majorHAnsi" w:hAnsiTheme="majorHAnsi" w:cstheme="majorHAnsi"/>
        </w:rPr>
        <w:t xml:space="preserve"> charge</w:t>
      </w:r>
    </w:p>
    <w:p w14:paraId="348C736B" w14:textId="37BEB4CC" w:rsidR="005834EA" w:rsidRPr="004660D5" w:rsidRDefault="00FD3B2B" w:rsidP="004660D5">
      <w:pPr>
        <w:pStyle w:val="ListParagraph"/>
        <w:ind w:left="1350"/>
        <w:rPr>
          <w:rFonts w:asciiTheme="majorHAnsi" w:hAnsiTheme="majorHAnsi" w:cstheme="majorHAnsi"/>
        </w:rPr>
      </w:pPr>
      <w:r>
        <w:rPr>
          <w:rFonts w:asciiTheme="majorHAnsi" w:hAnsiTheme="majorHAnsi" w:cstheme="majorHAnsi"/>
        </w:rPr>
        <w:t xml:space="preserve">After Friday of </w:t>
      </w:r>
      <w:r w:rsidR="007E4C13">
        <w:rPr>
          <w:rFonts w:asciiTheme="majorHAnsi" w:hAnsiTheme="majorHAnsi" w:cstheme="majorHAnsi"/>
        </w:rPr>
        <w:t>c</w:t>
      </w:r>
      <w:r>
        <w:rPr>
          <w:rFonts w:asciiTheme="majorHAnsi" w:hAnsiTheme="majorHAnsi" w:cstheme="majorHAnsi"/>
        </w:rPr>
        <w:t>lass week 8</w:t>
      </w:r>
      <w:r>
        <w:rPr>
          <w:rFonts w:asciiTheme="majorHAnsi" w:hAnsiTheme="majorHAnsi" w:cstheme="majorHAnsi"/>
        </w:rPr>
        <w:tab/>
      </w:r>
      <w:r>
        <w:rPr>
          <w:rFonts w:asciiTheme="majorHAnsi" w:hAnsiTheme="majorHAnsi" w:cstheme="majorHAnsi"/>
        </w:rPr>
        <w:tab/>
        <w:t>No refund</w:t>
      </w:r>
      <w:r w:rsidR="007E4C13">
        <w:rPr>
          <w:rFonts w:asciiTheme="majorHAnsi" w:hAnsiTheme="majorHAnsi" w:cstheme="majorHAnsi"/>
        </w:rPr>
        <w:t xml:space="preserve"> for active semester</w:t>
      </w:r>
      <w:r w:rsidR="005834EA">
        <w:rPr>
          <w:rFonts w:asciiTheme="majorHAnsi" w:hAnsiTheme="majorHAnsi" w:cstheme="majorHAnsi"/>
        </w:rPr>
        <w:br/>
      </w:r>
      <w:r w:rsidR="005834EA">
        <w:rPr>
          <w:rFonts w:asciiTheme="majorHAnsi" w:hAnsiTheme="majorHAnsi" w:cstheme="majorHAnsi"/>
        </w:rPr>
        <w:br/>
      </w:r>
      <w:r w:rsidR="005834EA" w:rsidRPr="004660D5">
        <w:rPr>
          <w:rFonts w:asciiTheme="majorHAnsi" w:hAnsiTheme="majorHAnsi" w:cstheme="majorHAnsi"/>
        </w:rPr>
        <w:t xml:space="preserve">Students who complete a </w:t>
      </w:r>
      <w:r w:rsidR="001466AF">
        <w:rPr>
          <w:rFonts w:asciiTheme="majorHAnsi" w:hAnsiTheme="majorHAnsi" w:cstheme="majorHAnsi"/>
        </w:rPr>
        <w:t>License Agreement Release</w:t>
      </w:r>
      <w:r w:rsidR="005834EA" w:rsidRPr="004660D5">
        <w:rPr>
          <w:rFonts w:asciiTheme="majorHAnsi" w:hAnsiTheme="majorHAnsi" w:cstheme="majorHAnsi"/>
        </w:rPr>
        <w:t xml:space="preserve"> during the winter recess period will be charged the release rate for students who release on/prior to Monday of class week 1 for the following semester of the </w:t>
      </w:r>
      <w:r w:rsidR="00100929">
        <w:rPr>
          <w:rFonts w:asciiTheme="majorHAnsi" w:hAnsiTheme="majorHAnsi" w:cstheme="majorHAnsi"/>
        </w:rPr>
        <w:t>Agreement</w:t>
      </w:r>
      <w:r w:rsidR="005834EA" w:rsidRPr="004660D5">
        <w:rPr>
          <w:rFonts w:asciiTheme="majorHAnsi" w:hAnsiTheme="majorHAnsi" w:cstheme="majorHAnsi"/>
        </w:rPr>
        <w:t>.</w:t>
      </w:r>
      <w:r w:rsidR="008B6010">
        <w:rPr>
          <w:rFonts w:asciiTheme="majorHAnsi" w:hAnsiTheme="majorHAnsi" w:cstheme="majorHAnsi"/>
        </w:rPr>
        <w:br/>
      </w:r>
    </w:p>
    <w:p w14:paraId="02C7251F" w14:textId="3D080139" w:rsidR="00C17CE6" w:rsidRDefault="00784954" w:rsidP="00D2653F">
      <w:pPr>
        <w:pStyle w:val="ListParagraph"/>
        <w:numPr>
          <w:ilvl w:val="1"/>
          <w:numId w:val="2"/>
        </w:numPr>
        <w:rPr>
          <w:rFonts w:asciiTheme="majorHAnsi" w:hAnsiTheme="majorHAnsi" w:cstheme="majorHAnsi"/>
        </w:rPr>
      </w:pPr>
      <w:r w:rsidRPr="00D2653F">
        <w:rPr>
          <w:rFonts w:asciiTheme="majorHAnsi" w:hAnsiTheme="majorHAnsi" w:cstheme="majorHAnsi"/>
          <w:b/>
        </w:rPr>
        <w:lastRenderedPageBreak/>
        <w:t xml:space="preserve">Student </w:t>
      </w:r>
      <w:r w:rsidR="007A0B92" w:rsidRPr="00D2653F">
        <w:rPr>
          <w:rFonts w:asciiTheme="majorHAnsi" w:hAnsiTheme="majorHAnsi" w:cstheme="majorHAnsi"/>
          <w:b/>
        </w:rPr>
        <w:t xml:space="preserve">Enrollment at time of </w:t>
      </w:r>
      <w:r w:rsidRPr="00D2653F">
        <w:rPr>
          <w:rFonts w:asciiTheme="majorHAnsi" w:hAnsiTheme="majorHAnsi" w:cstheme="majorHAnsi"/>
          <w:b/>
        </w:rPr>
        <w:t>Termination</w:t>
      </w:r>
      <w:r w:rsidR="007E4C13" w:rsidRPr="00D2653F">
        <w:rPr>
          <w:rFonts w:asciiTheme="majorHAnsi" w:hAnsiTheme="majorHAnsi" w:cstheme="majorHAnsi"/>
          <w:b/>
        </w:rPr>
        <w:t xml:space="preserve"> of License Agreement</w:t>
      </w:r>
      <w:r w:rsidRPr="00D2653F">
        <w:rPr>
          <w:rFonts w:asciiTheme="majorHAnsi" w:hAnsiTheme="majorHAnsi" w:cstheme="majorHAnsi"/>
        </w:rPr>
        <w:t xml:space="preserve">: </w:t>
      </w:r>
      <w:r w:rsidR="00C17CE6">
        <w:rPr>
          <w:rFonts w:asciiTheme="majorHAnsi" w:hAnsiTheme="majorHAnsi" w:cstheme="majorHAnsi"/>
        </w:rPr>
        <w:t xml:space="preserve">Exceptions to the enrollment categorization for Cancellation, No Show, or Release charges may be granted for students </w:t>
      </w:r>
      <w:r w:rsidR="00D2653F" w:rsidRPr="00D2653F">
        <w:rPr>
          <w:rFonts w:asciiTheme="majorHAnsi" w:hAnsiTheme="majorHAnsi" w:cstheme="majorHAnsi"/>
        </w:rPr>
        <w:t>who are</w:t>
      </w:r>
      <w:r w:rsidR="00C17CE6">
        <w:rPr>
          <w:rFonts w:asciiTheme="majorHAnsi" w:hAnsiTheme="majorHAnsi" w:cstheme="majorHAnsi"/>
        </w:rPr>
        <w:t>:</w:t>
      </w:r>
    </w:p>
    <w:p w14:paraId="19F96D07" w14:textId="7723BBD9" w:rsidR="00C17CE6" w:rsidRDefault="00D2653F" w:rsidP="00C17CE6">
      <w:pPr>
        <w:pStyle w:val="ListParagraph"/>
        <w:numPr>
          <w:ilvl w:val="2"/>
          <w:numId w:val="2"/>
        </w:numPr>
        <w:rPr>
          <w:rFonts w:asciiTheme="majorHAnsi" w:hAnsiTheme="majorHAnsi" w:cstheme="majorHAnsi"/>
        </w:rPr>
      </w:pPr>
      <w:r w:rsidRPr="00D2653F">
        <w:rPr>
          <w:rFonts w:asciiTheme="majorHAnsi" w:hAnsiTheme="majorHAnsi" w:cstheme="majorHAnsi"/>
        </w:rPr>
        <w:t xml:space="preserve">enrolled for less than six credit hours, </w:t>
      </w:r>
    </w:p>
    <w:p w14:paraId="56746B25" w14:textId="77777777" w:rsidR="00C17CE6" w:rsidRDefault="00D2653F" w:rsidP="00C17CE6">
      <w:pPr>
        <w:pStyle w:val="ListParagraph"/>
        <w:numPr>
          <w:ilvl w:val="2"/>
          <w:numId w:val="2"/>
        </w:numPr>
        <w:rPr>
          <w:rFonts w:asciiTheme="majorHAnsi" w:hAnsiTheme="majorHAnsi" w:cstheme="majorHAnsi"/>
        </w:rPr>
      </w:pPr>
      <w:r w:rsidRPr="00D2653F">
        <w:rPr>
          <w:rFonts w:asciiTheme="majorHAnsi" w:hAnsiTheme="majorHAnsi" w:cstheme="majorHAnsi"/>
        </w:rPr>
        <w:t xml:space="preserve">are participating in an official UNM approved program such as internship, Study Abroad, National Student Exchange, student teaching or practicum assignment located beyond the </w:t>
      </w:r>
      <w:proofErr w:type="gramStart"/>
      <w:r w:rsidRPr="00D2653F">
        <w:rPr>
          <w:rFonts w:asciiTheme="majorHAnsi" w:hAnsiTheme="majorHAnsi" w:cstheme="majorHAnsi"/>
        </w:rPr>
        <w:t>30 mile</w:t>
      </w:r>
      <w:proofErr w:type="gramEnd"/>
      <w:r w:rsidRPr="00D2653F">
        <w:rPr>
          <w:rFonts w:asciiTheme="majorHAnsi" w:hAnsiTheme="majorHAnsi" w:cstheme="majorHAnsi"/>
        </w:rPr>
        <w:t xml:space="preserve"> radius </w:t>
      </w:r>
    </w:p>
    <w:p w14:paraId="70D4D338" w14:textId="30EA735C" w:rsidR="00D2653F" w:rsidRPr="00D2653F" w:rsidRDefault="00D2653F" w:rsidP="006E62F4">
      <w:pPr>
        <w:pStyle w:val="ListParagraph"/>
        <w:numPr>
          <w:ilvl w:val="2"/>
          <w:numId w:val="2"/>
        </w:numPr>
        <w:rPr>
          <w:rFonts w:asciiTheme="majorHAnsi" w:hAnsiTheme="majorHAnsi" w:cstheme="majorHAnsi"/>
        </w:rPr>
      </w:pPr>
      <w:r w:rsidRPr="00D2653F">
        <w:rPr>
          <w:rFonts w:asciiTheme="majorHAnsi" w:hAnsiTheme="majorHAnsi" w:cstheme="majorHAnsi"/>
        </w:rPr>
        <w:t>have completed all coursework and requirements necessary for an advanced degree and have officially advanced to “all but dissertation” status.</w:t>
      </w:r>
    </w:p>
    <w:p w14:paraId="6799C1B4" w14:textId="2D587042" w:rsidR="007172A7" w:rsidRPr="004660D5" w:rsidRDefault="00824417" w:rsidP="008B6010">
      <w:pPr>
        <w:pStyle w:val="ListParagraph"/>
        <w:keepNext/>
        <w:numPr>
          <w:ilvl w:val="1"/>
          <w:numId w:val="2"/>
        </w:numPr>
        <w:ind w:left="994"/>
        <w:rPr>
          <w:rFonts w:asciiTheme="majorHAnsi" w:hAnsiTheme="majorHAnsi" w:cstheme="majorHAnsi"/>
        </w:rPr>
      </w:pPr>
      <w:r w:rsidRPr="004660D5">
        <w:rPr>
          <w:rFonts w:asciiTheme="majorHAnsi" w:hAnsiTheme="majorHAnsi" w:cstheme="majorHAnsi"/>
          <w:b/>
        </w:rPr>
        <w:t>Termination</w:t>
      </w:r>
      <w:r w:rsidR="005B0BA5" w:rsidRPr="004660D5">
        <w:rPr>
          <w:rFonts w:asciiTheme="majorHAnsi" w:hAnsiTheme="majorHAnsi" w:cstheme="majorHAnsi"/>
          <w:b/>
        </w:rPr>
        <w:t xml:space="preserve"> and/or</w:t>
      </w:r>
      <w:r w:rsidR="007172A7" w:rsidRPr="004660D5">
        <w:rPr>
          <w:rFonts w:asciiTheme="majorHAnsi" w:hAnsiTheme="majorHAnsi" w:cstheme="majorHAnsi"/>
          <w:b/>
        </w:rPr>
        <w:t xml:space="preserve"> Amendment</w:t>
      </w:r>
      <w:r w:rsidRPr="004660D5">
        <w:rPr>
          <w:rFonts w:asciiTheme="majorHAnsi" w:hAnsiTheme="majorHAnsi" w:cstheme="majorHAnsi"/>
          <w:b/>
        </w:rPr>
        <w:t xml:space="preserve"> by </w:t>
      </w:r>
      <w:r w:rsidR="00C17CE6">
        <w:rPr>
          <w:rFonts w:asciiTheme="majorHAnsi" w:hAnsiTheme="majorHAnsi" w:cstheme="majorHAnsi"/>
          <w:b/>
        </w:rPr>
        <w:t>the University</w:t>
      </w:r>
      <w:r w:rsidRPr="004660D5">
        <w:rPr>
          <w:rFonts w:asciiTheme="majorHAnsi" w:hAnsiTheme="majorHAnsi" w:cstheme="majorHAnsi"/>
          <w:b/>
        </w:rPr>
        <w:t>:</w:t>
      </w:r>
      <w:r w:rsidRPr="004660D5">
        <w:rPr>
          <w:rFonts w:asciiTheme="majorHAnsi" w:hAnsiTheme="majorHAnsi" w:cstheme="majorHAnsi"/>
        </w:rPr>
        <w:t xml:space="preserve"> </w:t>
      </w:r>
    </w:p>
    <w:p w14:paraId="45B6EE01" w14:textId="34D753AB" w:rsidR="007172A7" w:rsidRPr="004660D5" w:rsidRDefault="00824417" w:rsidP="00E45E47">
      <w:pPr>
        <w:pStyle w:val="ListParagraph"/>
        <w:numPr>
          <w:ilvl w:val="2"/>
          <w:numId w:val="2"/>
        </w:numPr>
        <w:rPr>
          <w:rFonts w:asciiTheme="majorHAnsi" w:hAnsiTheme="majorHAnsi" w:cstheme="majorHAnsi"/>
        </w:rPr>
      </w:pPr>
      <w:r w:rsidRPr="004660D5">
        <w:rPr>
          <w:rFonts w:asciiTheme="majorHAnsi" w:hAnsiTheme="majorHAnsi" w:cstheme="majorHAnsi"/>
        </w:rPr>
        <w:t>The University, through RLSH</w:t>
      </w:r>
      <w:r w:rsidR="00710830" w:rsidRPr="004660D5">
        <w:rPr>
          <w:rFonts w:asciiTheme="majorHAnsi" w:hAnsiTheme="majorHAnsi" w:cstheme="majorHAnsi"/>
        </w:rPr>
        <w:t>,</w:t>
      </w:r>
      <w:r w:rsidRPr="004660D5">
        <w:rPr>
          <w:rFonts w:asciiTheme="majorHAnsi" w:hAnsiTheme="majorHAnsi" w:cstheme="majorHAnsi"/>
        </w:rPr>
        <w:t xml:space="preserve"> may terminate this License Agreement at any time and take possession of student’s space for any of the following reasons:</w:t>
      </w:r>
    </w:p>
    <w:p w14:paraId="582F148E" w14:textId="3ED2982C" w:rsidR="007172A7" w:rsidRPr="004660D5" w:rsidRDefault="00824417" w:rsidP="007172A7">
      <w:pPr>
        <w:pStyle w:val="ListParagraph"/>
        <w:numPr>
          <w:ilvl w:val="3"/>
          <w:numId w:val="2"/>
        </w:numPr>
        <w:rPr>
          <w:rFonts w:asciiTheme="majorHAnsi" w:hAnsiTheme="majorHAnsi" w:cstheme="majorHAnsi"/>
        </w:rPr>
      </w:pPr>
      <w:r w:rsidRPr="004660D5">
        <w:rPr>
          <w:rFonts w:asciiTheme="majorHAnsi" w:hAnsiTheme="majorHAnsi" w:cstheme="majorHAnsi"/>
        </w:rPr>
        <w:t xml:space="preserve">The University cannot safely and/or efficiently operate the space for student </w:t>
      </w:r>
      <w:proofErr w:type="gramStart"/>
      <w:r w:rsidRPr="004660D5">
        <w:rPr>
          <w:rFonts w:asciiTheme="majorHAnsi" w:hAnsiTheme="majorHAnsi" w:cstheme="majorHAnsi"/>
        </w:rPr>
        <w:t>housing;</w:t>
      </w:r>
      <w:proofErr w:type="gramEnd"/>
      <w:r w:rsidRPr="004660D5">
        <w:rPr>
          <w:rFonts w:asciiTheme="majorHAnsi" w:hAnsiTheme="majorHAnsi" w:cstheme="majorHAnsi"/>
        </w:rPr>
        <w:t xml:space="preserve"> </w:t>
      </w:r>
    </w:p>
    <w:p w14:paraId="2336A12B" w14:textId="63E54AF8" w:rsidR="007172A7" w:rsidRPr="004660D5" w:rsidRDefault="007172A7" w:rsidP="007172A7">
      <w:pPr>
        <w:pStyle w:val="ListParagraph"/>
        <w:numPr>
          <w:ilvl w:val="3"/>
          <w:numId w:val="2"/>
        </w:numPr>
        <w:rPr>
          <w:rFonts w:asciiTheme="majorHAnsi" w:hAnsiTheme="majorHAnsi" w:cstheme="majorHAnsi"/>
        </w:rPr>
      </w:pPr>
      <w:r w:rsidRPr="004660D5">
        <w:rPr>
          <w:rFonts w:asciiTheme="majorHAnsi" w:hAnsiTheme="majorHAnsi" w:cstheme="majorHAnsi"/>
        </w:rPr>
        <w:t>T</w:t>
      </w:r>
      <w:r w:rsidR="00824417" w:rsidRPr="004660D5">
        <w:rPr>
          <w:rFonts w:asciiTheme="majorHAnsi" w:hAnsiTheme="majorHAnsi" w:cstheme="majorHAnsi"/>
        </w:rPr>
        <w:t xml:space="preserve">he student has Bursar holds which prevent the placement of housing </w:t>
      </w:r>
      <w:proofErr w:type="gramStart"/>
      <w:r w:rsidR="00824417" w:rsidRPr="004660D5">
        <w:rPr>
          <w:rFonts w:asciiTheme="majorHAnsi" w:hAnsiTheme="majorHAnsi" w:cstheme="majorHAnsi"/>
        </w:rPr>
        <w:t>charges</w:t>
      </w:r>
      <w:r w:rsidR="001D1885">
        <w:rPr>
          <w:rFonts w:asciiTheme="majorHAnsi" w:hAnsiTheme="majorHAnsi" w:cstheme="majorHAnsi"/>
        </w:rPr>
        <w:t>;</w:t>
      </w:r>
      <w:proofErr w:type="gramEnd"/>
    </w:p>
    <w:p w14:paraId="4E3465A6" w14:textId="77777777" w:rsidR="007172A7" w:rsidRPr="004660D5" w:rsidRDefault="00824417" w:rsidP="007172A7">
      <w:pPr>
        <w:pStyle w:val="ListParagraph"/>
        <w:numPr>
          <w:ilvl w:val="3"/>
          <w:numId w:val="2"/>
        </w:numPr>
        <w:rPr>
          <w:rFonts w:asciiTheme="majorHAnsi" w:hAnsiTheme="majorHAnsi" w:cstheme="majorHAnsi"/>
        </w:rPr>
      </w:pPr>
      <w:r w:rsidRPr="004660D5">
        <w:rPr>
          <w:rFonts w:asciiTheme="majorHAnsi" w:hAnsiTheme="majorHAnsi" w:cstheme="majorHAnsi"/>
        </w:rPr>
        <w:t xml:space="preserve">The student fails to take occupancy as previously </w:t>
      </w:r>
      <w:proofErr w:type="gramStart"/>
      <w:r w:rsidRPr="004660D5">
        <w:rPr>
          <w:rFonts w:asciiTheme="majorHAnsi" w:hAnsiTheme="majorHAnsi" w:cstheme="majorHAnsi"/>
        </w:rPr>
        <w:t>outline</w:t>
      </w:r>
      <w:proofErr w:type="gramEnd"/>
      <w:r w:rsidRPr="004660D5">
        <w:rPr>
          <w:rFonts w:asciiTheme="majorHAnsi" w:hAnsiTheme="majorHAnsi" w:cstheme="majorHAnsi"/>
        </w:rPr>
        <w:t xml:space="preserve"> in this License </w:t>
      </w:r>
      <w:proofErr w:type="gramStart"/>
      <w:r w:rsidRPr="004660D5">
        <w:rPr>
          <w:rFonts w:asciiTheme="majorHAnsi" w:hAnsiTheme="majorHAnsi" w:cstheme="majorHAnsi"/>
        </w:rPr>
        <w:t>Agreement;</w:t>
      </w:r>
      <w:proofErr w:type="gramEnd"/>
    </w:p>
    <w:p w14:paraId="5D60F1D6" w14:textId="43B189BC" w:rsidR="007172A7" w:rsidRPr="004660D5" w:rsidRDefault="00824417" w:rsidP="007172A7">
      <w:pPr>
        <w:pStyle w:val="ListParagraph"/>
        <w:numPr>
          <w:ilvl w:val="3"/>
          <w:numId w:val="2"/>
        </w:numPr>
        <w:rPr>
          <w:rFonts w:asciiTheme="majorHAnsi" w:hAnsiTheme="majorHAnsi" w:cstheme="majorHAnsi"/>
        </w:rPr>
      </w:pPr>
      <w:r w:rsidRPr="004660D5">
        <w:rPr>
          <w:rFonts w:asciiTheme="majorHAnsi" w:hAnsiTheme="majorHAnsi" w:cstheme="majorHAnsi"/>
        </w:rPr>
        <w:t>The student</w:t>
      </w:r>
      <w:r w:rsidR="006E5596" w:rsidRPr="004660D5">
        <w:rPr>
          <w:rFonts w:asciiTheme="majorHAnsi" w:hAnsiTheme="majorHAnsi" w:cstheme="majorHAnsi"/>
        </w:rPr>
        <w:t xml:space="preserve"> is no longer eligible for student housing as specified in Section </w:t>
      </w:r>
      <w:proofErr w:type="gramStart"/>
      <w:r w:rsidR="00A1462D">
        <w:rPr>
          <w:rFonts w:asciiTheme="majorHAnsi" w:hAnsiTheme="majorHAnsi" w:cstheme="majorHAnsi"/>
        </w:rPr>
        <w:t>I</w:t>
      </w:r>
      <w:r w:rsidR="006E5596" w:rsidRPr="004660D5">
        <w:rPr>
          <w:rFonts w:asciiTheme="majorHAnsi" w:hAnsiTheme="majorHAnsi" w:cstheme="majorHAnsi"/>
        </w:rPr>
        <w:t>;</w:t>
      </w:r>
      <w:proofErr w:type="gramEnd"/>
      <w:r w:rsidR="006E5596" w:rsidRPr="004660D5">
        <w:rPr>
          <w:rFonts w:asciiTheme="majorHAnsi" w:hAnsiTheme="majorHAnsi" w:cstheme="majorHAnsi"/>
        </w:rPr>
        <w:t xml:space="preserve"> </w:t>
      </w:r>
    </w:p>
    <w:p w14:paraId="19798195" w14:textId="3EDC4042" w:rsidR="007172A7" w:rsidRPr="004660D5" w:rsidRDefault="00824417" w:rsidP="007172A7">
      <w:pPr>
        <w:pStyle w:val="ListParagraph"/>
        <w:numPr>
          <w:ilvl w:val="3"/>
          <w:numId w:val="2"/>
        </w:numPr>
        <w:rPr>
          <w:rFonts w:asciiTheme="majorHAnsi" w:hAnsiTheme="majorHAnsi" w:cstheme="majorHAnsi"/>
        </w:rPr>
      </w:pPr>
      <w:proofErr w:type="gramStart"/>
      <w:r w:rsidRPr="004660D5">
        <w:rPr>
          <w:rFonts w:asciiTheme="majorHAnsi" w:hAnsiTheme="majorHAnsi" w:cstheme="majorHAnsi"/>
        </w:rPr>
        <w:t>As a consequence of</w:t>
      </w:r>
      <w:proofErr w:type="gramEnd"/>
      <w:r w:rsidRPr="004660D5">
        <w:rPr>
          <w:rFonts w:asciiTheme="majorHAnsi" w:hAnsiTheme="majorHAnsi" w:cstheme="majorHAnsi"/>
        </w:rPr>
        <w:t xml:space="preserve"> any disciplinary action against the student resulting from violation of any law, ordinance, regulation, or policy located in the Residence Hall Handbook</w:t>
      </w:r>
      <w:r w:rsidR="00710830" w:rsidRPr="004660D5">
        <w:rPr>
          <w:rFonts w:asciiTheme="majorHAnsi" w:hAnsiTheme="majorHAnsi" w:cstheme="majorHAnsi"/>
        </w:rPr>
        <w:t>, Student Code of Conduct,</w:t>
      </w:r>
      <w:r w:rsidRPr="004660D5">
        <w:rPr>
          <w:rFonts w:asciiTheme="majorHAnsi" w:hAnsiTheme="majorHAnsi" w:cstheme="majorHAnsi"/>
        </w:rPr>
        <w:t xml:space="preserve"> and/or </w:t>
      </w:r>
      <w:r w:rsidR="00710830" w:rsidRPr="004660D5">
        <w:rPr>
          <w:rFonts w:asciiTheme="majorHAnsi" w:hAnsiTheme="majorHAnsi" w:cstheme="majorHAnsi"/>
        </w:rPr>
        <w:t xml:space="preserve">any other </w:t>
      </w:r>
      <w:r w:rsidRPr="004660D5">
        <w:rPr>
          <w:rFonts w:asciiTheme="majorHAnsi" w:hAnsiTheme="majorHAnsi" w:cstheme="majorHAnsi"/>
        </w:rPr>
        <w:t xml:space="preserve">University </w:t>
      </w:r>
      <w:proofErr w:type="gramStart"/>
      <w:r w:rsidRPr="004660D5">
        <w:rPr>
          <w:rFonts w:asciiTheme="majorHAnsi" w:hAnsiTheme="majorHAnsi" w:cstheme="majorHAnsi"/>
        </w:rPr>
        <w:t>policy;</w:t>
      </w:r>
      <w:proofErr w:type="gramEnd"/>
    </w:p>
    <w:p w14:paraId="7AA0C3D2" w14:textId="77777777" w:rsidR="007172A7" w:rsidRPr="004660D5" w:rsidRDefault="00824417" w:rsidP="007172A7">
      <w:pPr>
        <w:pStyle w:val="ListParagraph"/>
        <w:numPr>
          <w:ilvl w:val="3"/>
          <w:numId w:val="2"/>
        </w:numPr>
        <w:rPr>
          <w:rFonts w:asciiTheme="majorHAnsi" w:hAnsiTheme="majorHAnsi" w:cstheme="majorHAnsi"/>
        </w:rPr>
      </w:pPr>
      <w:r w:rsidRPr="004660D5">
        <w:rPr>
          <w:rFonts w:asciiTheme="majorHAnsi" w:hAnsiTheme="majorHAnsi" w:cstheme="majorHAnsi"/>
        </w:rPr>
        <w:t>Student’s enrollment is administratively terminated by the University, this License Agreement will automatically terminate; or</w:t>
      </w:r>
    </w:p>
    <w:p w14:paraId="797C2FDC" w14:textId="229A0B4E" w:rsidR="00824417" w:rsidRPr="004660D5" w:rsidRDefault="00824417" w:rsidP="007172A7">
      <w:pPr>
        <w:pStyle w:val="ListParagraph"/>
        <w:numPr>
          <w:ilvl w:val="3"/>
          <w:numId w:val="2"/>
        </w:numPr>
        <w:rPr>
          <w:rFonts w:asciiTheme="majorHAnsi" w:hAnsiTheme="majorHAnsi" w:cstheme="majorHAnsi"/>
        </w:rPr>
      </w:pPr>
      <w:r w:rsidRPr="004660D5">
        <w:rPr>
          <w:rFonts w:asciiTheme="majorHAnsi" w:hAnsiTheme="majorHAnsi" w:cstheme="majorHAnsi"/>
        </w:rPr>
        <w:t xml:space="preserve">for any other breach of this </w:t>
      </w:r>
      <w:r w:rsidR="00760590">
        <w:rPr>
          <w:rFonts w:asciiTheme="majorHAnsi" w:hAnsiTheme="majorHAnsi" w:cstheme="majorHAnsi"/>
        </w:rPr>
        <w:t>A</w:t>
      </w:r>
      <w:r w:rsidRPr="004660D5">
        <w:rPr>
          <w:rFonts w:asciiTheme="majorHAnsi" w:hAnsiTheme="majorHAnsi" w:cstheme="majorHAnsi"/>
        </w:rPr>
        <w:t>greement.</w:t>
      </w:r>
    </w:p>
    <w:p w14:paraId="41277882" w14:textId="07C95668" w:rsidR="00C17CE6" w:rsidRPr="006E62F4" w:rsidRDefault="007172A7">
      <w:pPr>
        <w:pStyle w:val="ListParagraph"/>
        <w:numPr>
          <w:ilvl w:val="2"/>
          <w:numId w:val="2"/>
        </w:numPr>
        <w:rPr>
          <w:rFonts w:asciiTheme="majorHAnsi" w:hAnsiTheme="majorHAnsi" w:cstheme="majorHAnsi"/>
        </w:rPr>
      </w:pPr>
      <w:r w:rsidRPr="004660D5">
        <w:rPr>
          <w:rFonts w:asciiTheme="majorHAnsi" w:hAnsiTheme="majorHAnsi" w:cstheme="majorHAnsi"/>
        </w:rPr>
        <w:t xml:space="preserve">UNM reserves the right to amend, alter, or terminate the License Agreement, individually or </w:t>
      </w:r>
      <w:proofErr w:type="spellStart"/>
      <w:r w:rsidRPr="004660D5">
        <w:rPr>
          <w:rFonts w:asciiTheme="majorHAnsi" w:hAnsiTheme="majorHAnsi" w:cstheme="majorHAnsi"/>
        </w:rPr>
        <w:t>en</w:t>
      </w:r>
      <w:proofErr w:type="spellEnd"/>
      <w:r w:rsidRPr="004660D5">
        <w:rPr>
          <w:rFonts w:asciiTheme="majorHAnsi" w:hAnsiTheme="majorHAnsi" w:cstheme="majorHAnsi"/>
        </w:rPr>
        <w:t xml:space="preserve"> mass</w:t>
      </w:r>
      <w:r w:rsidR="00DA3826">
        <w:rPr>
          <w:rFonts w:asciiTheme="majorHAnsi" w:hAnsiTheme="majorHAnsi" w:cstheme="majorHAnsi"/>
        </w:rPr>
        <w:t>e</w:t>
      </w:r>
      <w:r w:rsidRPr="004660D5">
        <w:rPr>
          <w:rFonts w:asciiTheme="majorHAnsi" w:hAnsiTheme="majorHAnsi" w:cstheme="majorHAnsi"/>
        </w:rPr>
        <w:t>, should the closure of a building be necessary for the general health, safety, or welfare of the students, community, or University as a whole.</w:t>
      </w:r>
      <w:r w:rsidR="007B7D31">
        <w:rPr>
          <w:rFonts w:asciiTheme="majorHAnsi" w:hAnsiTheme="majorHAnsi" w:cstheme="majorHAnsi"/>
        </w:rPr>
        <w:br/>
      </w:r>
    </w:p>
    <w:p w14:paraId="08F32D7F" w14:textId="44445C9D" w:rsidR="00466EB4" w:rsidRPr="004660D5" w:rsidRDefault="00466EB4" w:rsidP="006E62F4">
      <w:pPr>
        <w:pStyle w:val="ListParagraph"/>
        <w:numPr>
          <w:ilvl w:val="0"/>
          <w:numId w:val="2"/>
        </w:numPr>
        <w:spacing w:before="240" w:after="0"/>
        <w:ind w:left="540" w:hanging="540"/>
        <w:contextualSpacing w:val="0"/>
        <w:rPr>
          <w:rFonts w:asciiTheme="majorHAnsi" w:hAnsiTheme="majorHAnsi" w:cstheme="majorHAnsi"/>
        </w:rPr>
      </w:pPr>
      <w:r w:rsidRPr="004660D5">
        <w:rPr>
          <w:rFonts w:asciiTheme="majorHAnsi" w:hAnsiTheme="majorHAnsi" w:cstheme="majorHAnsi"/>
          <w:b/>
        </w:rPr>
        <w:t>DAMAGES &amp; LOST KEY/LOCK CHANGE</w:t>
      </w:r>
    </w:p>
    <w:p w14:paraId="17A68D75" w14:textId="2E91974B" w:rsidR="00466EB4" w:rsidRPr="004660D5" w:rsidRDefault="00466EB4" w:rsidP="00466EB4">
      <w:pPr>
        <w:pStyle w:val="ListParagraph"/>
        <w:numPr>
          <w:ilvl w:val="1"/>
          <w:numId w:val="2"/>
        </w:numPr>
        <w:rPr>
          <w:rFonts w:asciiTheme="majorHAnsi" w:hAnsiTheme="majorHAnsi" w:cstheme="majorHAnsi"/>
        </w:rPr>
      </w:pPr>
      <w:r w:rsidRPr="004660D5">
        <w:rPr>
          <w:rFonts w:asciiTheme="majorHAnsi" w:hAnsiTheme="majorHAnsi" w:cstheme="majorHAnsi"/>
        </w:rPr>
        <w:t xml:space="preserve">Resident is responsible for any University property missing from assigned space and property damages beyond normal wear and use. Residents, individually or as a common group, may also be responsible for any University property missing or damaged from the residence hall community common spaces. </w:t>
      </w:r>
    </w:p>
    <w:p w14:paraId="6B8D8FA7" w14:textId="0CFDB722" w:rsidR="00466EB4" w:rsidRPr="004660D5" w:rsidRDefault="00466EB4" w:rsidP="00466EB4">
      <w:pPr>
        <w:pStyle w:val="ListParagraph"/>
        <w:numPr>
          <w:ilvl w:val="2"/>
          <w:numId w:val="2"/>
        </w:numPr>
        <w:rPr>
          <w:rFonts w:asciiTheme="majorHAnsi" w:hAnsiTheme="majorHAnsi" w:cstheme="majorHAnsi"/>
        </w:rPr>
      </w:pPr>
      <w:r w:rsidRPr="004660D5">
        <w:rPr>
          <w:rFonts w:asciiTheme="majorHAnsi" w:hAnsiTheme="majorHAnsi" w:cstheme="majorHAnsi"/>
        </w:rPr>
        <w:t>Damages discovered at/during/immediately following check-out</w:t>
      </w:r>
      <w:r w:rsidR="00BE1DFF">
        <w:rPr>
          <w:rFonts w:asciiTheme="majorHAnsi" w:hAnsiTheme="majorHAnsi" w:cstheme="majorHAnsi"/>
        </w:rPr>
        <w:t xml:space="preserve"> or</w:t>
      </w:r>
      <w:r w:rsidRPr="004660D5">
        <w:rPr>
          <w:rFonts w:asciiTheme="majorHAnsi" w:hAnsiTheme="majorHAnsi" w:cstheme="majorHAnsi"/>
        </w:rPr>
        <w:t xml:space="preserve"> staff inspection</w:t>
      </w:r>
      <w:r w:rsidR="00BE1DFF">
        <w:rPr>
          <w:rFonts w:asciiTheme="majorHAnsi" w:hAnsiTheme="majorHAnsi" w:cstheme="majorHAnsi"/>
        </w:rPr>
        <w:t>s</w:t>
      </w:r>
      <w:r w:rsidRPr="004660D5">
        <w:rPr>
          <w:rFonts w:asciiTheme="majorHAnsi" w:hAnsiTheme="majorHAnsi" w:cstheme="majorHAnsi"/>
        </w:rPr>
        <w:t xml:space="preserve"> between consecutive Agreements, will be charged according to the Damage Charge Schedule, which can be found online at housing.unm.edu.</w:t>
      </w:r>
    </w:p>
    <w:p w14:paraId="20CB9B58" w14:textId="5E6B14C8" w:rsidR="004234C7" w:rsidRPr="004660D5" w:rsidRDefault="00466EB4" w:rsidP="00466EB4">
      <w:pPr>
        <w:pStyle w:val="ListParagraph"/>
        <w:numPr>
          <w:ilvl w:val="2"/>
          <w:numId w:val="2"/>
        </w:numPr>
        <w:rPr>
          <w:rFonts w:asciiTheme="majorHAnsi" w:hAnsiTheme="majorHAnsi" w:cstheme="majorHAnsi"/>
        </w:rPr>
      </w:pPr>
      <w:r w:rsidRPr="004660D5">
        <w:rPr>
          <w:rFonts w:asciiTheme="majorHAnsi" w:hAnsiTheme="majorHAnsi" w:cstheme="majorHAnsi"/>
        </w:rPr>
        <w:t xml:space="preserve">Accidental or intentional damages discovered or reported during the Agreement </w:t>
      </w:r>
      <w:r w:rsidR="00B86246">
        <w:rPr>
          <w:rFonts w:asciiTheme="majorHAnsi" w:hAnsiTheme="majorHAnsi" w:cstheme="majorHAnsi"/>
        </w:rPr>
        <w:t>term</w:t>
      </w:r>
      <w:r w:rsidR="00B86246" w:rsidRPr="004660D5">
        <w:rPr>
          <w:rFonts w:asciiTheme="majorHAnsi" w:hAnsiTheme="majorHAnsi" w:cstheme="majorHAnsi"/>
        </w:rPr>
        <w:t xml:space="preserve"> </w:t>
      </w:r>
      <w:r w:rsidRPr="004660D5">
        <w:rPr>
          <w:rFonts w:asciiTheme="majorHAnsi" w:hAnsiTheme="majorHAnsi" w:cstheme="majorHAnsi"/>
        </w:rPr>
        <w:t>may be charged to the resident at the full cost of the repair.</w:t>
      </w:r>
    </w:p>
    <w:p w14:paraId="3F72F62D" w14:textId="11370BB8" w:rsidR="00466EB4" w:rsidRPr="004660D5" w:rsidRDefault="00466EB4" w:rsidP="004660D5">
      <w:pPr>
        <w:pStyle w:val="ListParagraph"/>
        <w:numPr>
          <w:ilvl w:val="1"/>
          <w:numId w:val="2"/>
        </w:numPr>
        <w:rPr>
          <w:rFonts w:asciiTheme="majorHAnsi" w:hAnsiTheme="majorHAnsi" w:cstheme="majorHAnsi"/>
        </w:rPr>
      </w:pPr>
      <w:r w:rsidRPr="004660D5">
        <w:rPr>
          <w:rFonts w:asciiTheme="majorHAnsi" w:hAnsiTheme="majorHAnsi" w:cstheme="majorHAnsi"/>
          <w:b/>
        </w:rPr>
        <w:t>Lost Keys/Lock Change</w:t>
      </w:r>
      <w:r w:rsidRPr="004660D5">
        <w:rPr>
          <w:rFonts w:asciiTheme="majorHAnsi" w:hAnsiTheme="majorHAnsi" w:cstheme="majorHAnsi"/>
        </w:rPr>
        <w:t xml:space="preserve">: When a key is lost or stolen, the lock(s) must be changed </w:t>
      </w:r>
      <w:r w:rsidR="00F722C8">
        <w:rPr>
          <w:rFonts w:asciiTheme="majorHAnsi" w:hAnsiTheme="majorHAnsi" w:cstheme="majorHAnsi"/>
        </w:rPr>
        <w:t xml:space="preserve">by RLSH </w:t>
      </w:r>
      <w:r w:rsidRPr="004660D5">
        <w:rPr>
          <w:rFonts w:asciiTheme="majorHAnsi" w:hAnsiTheme="majorHAnsi" w:cstheme="majorHAnsi"/>
        </w:rPr>
        <w:t xml:space="preserve">and the resident that is responsible for the loss will be charged for the lock change and the new key(s) on the student’s Bursar’s account. Specific details of the Residence Hall Key Policy and fee charges are outlined in the Residence Hall Handbook. </w:t>
      </w:r>
      <w:r w:rsidR="007B7D31">
        <w:rPr>
          <w:rFonts w:asciiTheme="majorHAnsi" w:hAnsiTheme="majorHAnsi" w:cstheme="majorHAnsi"/>
        </w:rPr>
        <w:br/>
      </w:r>
    </w:p>
    <w:p w14:paraId="6B4D5C57" w14:textId="7C6751EA" w:rsidR="00AC599E" w:rsidRPr="00D17846" w:rsidRDefault="00AC599E" w:rsidP="00F16F34">
      <w:pPr>
        <w:pStyle w:val="ListParagraph"/>
        <w:keepNext/>
        <w:numPr>
          <w:ilvl w:val="0"/>
          <w:numId w:val="2"/>
        </w:numPr>
        <w:spacing w:before="240" w:after="0"/>
        <w:ind w:left="547" w:hanging="547"/>
        <w:contextualSpacing w:val="0"/>
        <w:rPr>
          <w:rFonts w:asciiTheme="majorHAnsi" w:hAnsiTheme="majorHAnsi" w:cstheme="majorHAnsi"/>
          <w:b/>
        </w:rPr>
      </w:pPr>
      <w:r w:rsidRPr="00D17846">
        <w:rPr>
          <w:rFonts w:asciiTheme="majorHAnsi" w:hAnsiTheme="majorHAnsi" w:cstheme="majorHAnsi"/>
          <w:b/>
        </w:rPr>
        <w:lastRenderedPageBreak/>
        <w:t>ADDITIONAL REQUIREMENTS</w:t>
      </w:r>
    </w:p>
    <w:p w14:paraId="11DC719D" w14:textId="77777777" w:rsidR="00AC599E" w:rsidRPr="00CD672B" w:rsidRDefault="00AC599E" w:rsidP="00F16F34">
      <w:pPr>
        <w:pStyle w:val="ListParagraph"/>
        <w:keepNext/>
        <w:numPr>
          <w:ilvl w:val="1"/>
          <w:numId w:val="2"/>
        </w:numPr>
        <w:ind w:left="994"/>
        <w:rPr>
          <w:rFonts w:asciiTheme="majorHAnsi" w:hAnsiTheme="majorHAnsi" w:cstheme="majorHAnsi"/>
        </w:rPr>
      </w:pPr>
      <w:r w:rsidRPr="00CD672B">
        <w:rPr>
          <w:rFonts w:asciiTheme="majorHAnsi" w:hAnsiTheme="majorHAnsi" w:cstheme="majorHAnsi"/>
          <w:b/>
        </w:rPr>
        <w:t>Meal Plans</w:t>
      </w:r>
      <w:r w:rsidRPr="00CD672B">
        <w:rPr>
          <w:rFonts w:asciiTheme="majorHAnsi" w:hAnsiTheme="majorHAnsi" w:cstheme="majorHAnsi"/>
        </w:rPr>
        <w:t>:</w:t>
      </w:r>
    </w:p>
    <w:p w14:paraId="50FF5F30" w14:textId="77777777" w:rsidR="00AC599E" w:rsidRPr="00CD672B" w:rsidRDefault="00AC599E" w:rsidP="00AC599E">
      <w:pPr>
        <w:pStyle w:val="ListParagraph"/>
        <w:numPr>
          <w:ilvl w:val="2"/>
          <w:numId w:val="2"/>
        </w:numPr>
        <w:rPr>
          <w:rFonts w:asciiTheme="majorHAnsi" w:hAnsiTheme="majorHAnsi" w:cstheme="majorHAnsi"/>
        </w:rPr>
      </w:pPr>
      <w:r w:rsidRPr="00CD672B">
        <w:rPr>
          <w:rFonts w:asciiTheme="majorHAnsi" w:hAnsiTheme="majorHAnsi" w:cstheme="majorHAnsi"/>
        </w:rPr>
        <w:t xml:space="preserve">All freshman students living on campus are required to purchase a Full Access Meal Plan.  If a freshman does not select an eligible meal plan, the plan will default to the Lobo 15 weekly plan, which will be charged to the resident’s Bursar account.  </w:t>
      </w:r>
    </w:p>
    <w:p w14:paraId="6FF39564" w14:textId="77777777" w:rsidR="00AC599E" w:rsidRPr="00CD672B" w:rsidRDefault="00AC599E" w:rsidP="00AC599E">
      <w:pPr>
        <w:pStyle w:val="ListParagraph"/>
        <w:numPr>
          <w:ilvl w:val="2"/>
          <w:numId w:val="2"/>
        </w:numPr>
        <w:rPr>
          <w:rFonts w:asciiTheme="majorHAnsi" w:hAnsiTheme="majorHAnsi" w:cstheme="majorHAnsi"/>
        </w:rPr>
      </w:pPr>
      <w:r w:rsidRPr="00CD672B">
        <w:rPr>
          <w:rFonts w:asciiTheme="majorHAnsi" w:hAnsiTheme="majorHAnsi" w:cstheme="majorHAnsi"/>
        </w:rPr>
        <w:t xml:space="preserve">Termination of Meal Plan - A student may only terminate their meal plan if there is an accompanying Housing </w:t>
      </w:r>
      <w:r>
        <w:rPr>
          <w:rFonts w:asciiTheme="majorHAnsi" w:hAnsiTheme="majorHAnsi" w:cstheme="majorHAnsi"/>
        </w:rPr>
        <w:t>License</w:t>
      </w:r>
      <w:r w:rsidRPr="00CD672B">
        <w:rPr>
          <w:rFonts w:asciiTheme="majorHAnsi" w:hAnsiTheme="majorHAnsi" w:cstheme="majorHAnsi"/>
        </w:rPr>
        <w:t xml:space="preserve"> Agreement termination, which will be verified through RLSH.  Students must email </w:t>
      </w:r>
      <w:hyperlink r:id="rId11" w:history="1">
        <w:r w:rsidRPr="00CD672B">
          <w:rPr>
            <w:rStyle w:val="Hyperlink"/>
            <w:rFonts w:asciiTheme="majorHAnsi" w:hAnsiTheme="majorHAnsi" w:cstheme="majorHAnsi"/>
          </w:rPr>
          <w:t>mealplans@unm.edu</w:t>
        </w:r>
      </w:hyperlink>
      <w:r w:rsidRPr="00CD672B">
        <w:rPr>
          <w:rFonts w:asciiTheme="majorHAnsi" w:hAnsiTheme="majorHAnsi" w:cstheme="majorHAnsi"/>
        </w:rPr>
        <w:t xml:space="preserve"> to terminate their meal plan. Upon termination of a </w:t>
      </w:r>
      <w:r>
        <w:rPr>
          <w:rFonts w:asciiTheme="majorHAnsi" w:hAnsiTheme="majorHAnsi" w:cstheme="majorHAnsi"/>
        </w:rPr>
        <w:t>License</w:t>
      </w:r>
      <w:r w:rsidRPr="00CD672B">
        <w:rPr>
          <w:rFonts w:asciiTheme="majorHAnsi" w:hAnsiTheme="majorHAnsi" w:cstheme="majorHAnsi"/>
        </w:rPr>
        <w:t xml:space="preserve"> Agreement and the meal plan agreement, student will be charged a prorated weekly rate plus actual used dining dollars. A $100 cancellation fee will apply to students who cancel after the first three weeks of the fall or spring semester. </w:t>
      </w:r>
    </w:p>
    <w:p w14:paraId="6EB71F2D" w14:textId="77777777" w:rsidR="00AC599E" w:rsidRDefault="00AC599E" w:rsidP="00AC599E">
      <w:pPr>
        <w:pStyle w:val="ListParagraph"/>
        <w:numPr>
          <w:ilvl w:val="2"/>
          <w:numId w:val="2"/>
        </w:numPr>
        <w:rPr>
          <w:rFonts w:asciiTheme="majorHAnsi" w:hAnsiTheme="majorHAnsi" w:cstheme="majorHAnsi"/>
        </w:rPr>
      </w:pPr>
      <w:r w:rsidRPr="00CD672B">
        <w:rPr>
          <w:rFonts w:asciiTheme="majorHAnsi" w:hAnsiTheme="majorHAnsi" w:cstheme="majorHAnsi"/>
        </w:rPr>
        <w:t xml:space="preserve">For Dietary exceptions, student will be directed to the La Posada Chef to accommodate their dietary needs. If an accommodation cannot be reached, student will be referred to the Accessibility Resource Center or the Office of Compliance, Ethics &amp; Equal Opportunity to determine meal plan release eligibility. For more information on meal plan policies, please visit: </w:t>
      </w:r>
      <w:hyperlink r:id="rId12" w:history="1">
        <w:r w:rsidRPr="00CD672B">
          <w:rPr>
            <w:rStyle w:val="Hyperlink"/>
            <w:rFonts w:asciiTheme="majorHAnsi" w:hAnsiTheme="majorHAnsi" w:cstheme="majorHAnsi"/>
          </w:rPr>
          <w:t>https://food.unm.edu/meal-plans/policies.html</w:t>
        </w:r>
      </w:hyperlink>
      <w:r w:rsidRPr="00CD672B">
        <w:rPr>
          <w:rFonts w:asciiTheme="majorHAnsi" w:hAnsiTheme="majorHAnsi" w:cstheme="majorHAnsi"/>
        </w:rPr>
        <w:t>. .</w:t>
      </w:r>
    </w:p>
    <w:p w14:paraId="17027254" w14:textId="21D57957" w:rsidR="00271B14" w:rsidRPr="00271B14" w:rsidRDefault="00271B14" w:rsidP="00271B14">
      <w:pPr>
        <w:pStyle w:val="ListParagraph"/>
        <w:numPr>
          <w:ilvl w:val="1"/>
          <w:numId w:val="2"/>
        </w:numPr>
        <w:rPr>
          <w:rFonts w:asciiTheme="majorHAnsi" w:hAnsiTheme="majorHAnsi" w:cstheme="majorHAnsi"/>
          <w:b/>
          <w:bCs/>
        </w:rPr>
      </w:pPr>
      <w:r w:rsidRPr="00271B14">
        <w:rPr>
          <w:rFonts w:asciiTheme="majorHAnsi" w:hAnsiTheme="majorHAnsi" w:cstheme="majorHAnsi"/>
          <w:b/>
          <w:bCs/>
        </w:rPr>
        <w:t xml:space="preserve">Freshman </w:t>
      </w:r>
      <w:r>
        <w:rPr>
          <w:rFonts w:asciiTheme="majorHAnsi" w:hAnsiTheme="majorHAnsi" w:cstheme="majorHAnsi"/>
          <w:b/>
          <w:bCs/>
        </w:rPr>
        <w:t>R</w:t>
      </w:r>
      <w:r w:rsidRPr="00271B14">
        <w:rPr>
          <w:rFonts w:asciiTheme="majorHAnsi" w:hAnsiTheme="majorHAnsi" w:cstheme="majorHAnsi"/>
          <w:b/>
          <w:bCs/>
        </w:rPr>
        <w:t xml:space="preserve">esidency </w:t>
      </w:r>
      <w:r>
        <w:rPr>
          <w:rFonts w:asciiTheme="majorHAnsi" w:hAnsiTheme="majorHAnsi" w:cstheme="majorHAnsi"/>
          <w:b/>
          <w:bCs/>
        </w:rPr>
        <w:t>R</w:t>
      </w:r>
      <w:r w:rsidRPr="00271B14">
        <w:rPr>
          <w:rFonts w:asciiTheme="majorHAnsi" w:hAnsiTheme="majorHAnsi" w:cstheme="majorHAnsi"/>
          <w:b/>
          <w:bCs/>
        </w:rPr>
        <w:t>equirement</w:t>
      </w:r>
      <w:r w:rsidR="000F77E8">
        <w:rPr>
          <w:rFonts w:asciiTheme="majorHAnsi" w:hAnsiTheme="majorHAnsi" w:cstheme="majorHAnsi"/>
          <w:b/>
          <w:bCs/>
        </w:rPr>
        <w:t>:</w:t>
      </w:r>
    </w:p>
    <w:p w14:paraId="53E8AC33" w14:textId="77777777" w:rsidR="00271B14" w:rsidRPr="00171280" w:rsidRDefault="00271B14" w:rsidP="00271B14">
      <w:pPr>
        <w:pStyle w:val="ListParagraph"/>
        <w:numPr>
          <w:ilvl w:val="2"/>
          <w:numId w:val="2"/>
        </w:numPr>
        <w:rPr>
          <w:rFonts w:asciiTheme="majorHAnsi" w:hAnsiTheme="majorHAnsi" w:cstheme="majorHAnsi"/>
        </w:rPr>
      </w:pPr>
      <w:r w:rsidRPr="00171280">
        <w:rPr>
          <w:rFonts w:asciiTheme="majorHAnsi" w:hAnsiTheme="majorHAnsi" w:cstheme="majorHAnsi"/>
        </w:rPr>
        <w:t>By University policy, first year undergraduate enrolled students are required to live on campus.  Exceptions may be considered on a case by case basis.  For full details of the requirement, process and limitations for requesting exceptions, visit https://housing.unm.edu/living-on-campus/freshman-residency-requirement.html. The decision of the committee is final.</w:t>
      </w:r>
    </w:p>
    <w:p w14:paraId="2022F666" w14:textId="77777777" w:rsidR="00271B14" w:rsidRPr="00171280" w:rsidRDefault="00271B14" w:rsidP="00271B14">
      <w:pPr>
        <w:pStyle w:val="ListParagraph"/>
        <w:numPr>
          <w:ilvl w:val="2"/>
          <w:numId w:val="2"/>
        </w:numPr>
        <w:rPr>
          <w:rFonts w:asciiTheme="majorHAnsi" w:hAnsiTheme="majorHAnsi" w:cstheme="majorHAnsi"/>
        </w:rPr>
      </w:pPr>
      <w:r w:rsidRPr="00171280">
        <w:rPr>
          <w:rFonts w:asciiTheme="majorHAnsi" w:hAnsiTheme="majorHAnsi" w:cstheme="majorHAnsi"/>
        </w:rPr>
        <w:t xml:space="preserve">All License Agreement Cancellation and Release requests for first-year students identified as required to live on campus are subject to review and determination by the Residency Appeals Committee evaluating all first year live-on exception requests. </w:t>
      </w:r>
    </w:p>
    <w:p w14:paraId="785360AC" w14:textId="77777777" w:rsidR="00271B14" w:rsidRPr="00171280" w:rsidRDefault="00271B14" w:rsidP="00271B14">
      <w:pPr>
        <w:pStyle w:val="ListParagraph"/>
        <w:numPr>
          <w:ilvl w:val="2"/>
          <w:numId w:val="2"/>
        </w:numPr>
        <w:rPr>
          <w:rFonts w:asciiTheme="majorHAnsi" w:hAnsiTheme="majorHAnsi" w:cstheme="majorHAnsi"/>
        </w:rPr>
      </w:pPr>
      <w:r w:rsidRPr="00171280">
        <w:rPr>
          <w:rFonts w:asciiTheme="majorHAnsi" w:hAnsiTheme="majorHAnsi" w:cstheme="majorHAnsi"/>
        </w:rPr>
        <w:t>First-year undergraduate students required to live on campus may submit a release request only after a Freshmen Residency Exception Request has been submitted, reviewed, and determined by the committee evaluating all first year live-on exception requests. The decision of the committee is final</w:t>
      </w:r>
    </w:p>
    <w:p w14:paraId="025F1954" w14:textId="77777777" w:rsidR="00271B14" w:rsidRDefault="00271B14" w:rsidP="00271B14">
      <w:pPr>
        <w:pStyle w:val="ListParagraph"/>
        <w:numPr>
          <w:ilvl w:val="2"/>
          <w:numId w:val="2"/>
        </w:numPr>
        <w:rPr>
          <w:rFonts w:asciiTheme="majorHAnsi" w:hAnsiTheme="majorHAnsi" w:cstheme="majorHAnsi"/>
        </w:rPr>
      </w:pPr>
      <w:r w:rsidRPr="00171280">
        <w:rPr>
          <w:rFonts w:asciiTheme="majorHAnsi" w:hAnsiTheme="majorHAnsi" w:cstheme="majorHAnsi"/>
        </w:rPr>
        <w:t>Submission of a Freshmen Residency Exception Request does not constitute a License Agreement Cancellation or Release. Any student with an approved exception who previously applied for housing must complete the appropriate Cancellation or Release.</w:t>
      </w:r>
    </w:p>
    <w:p w14:paraId="5A52EBFC" w14:textId="5B73BE79" w:rsidR="00271B14" w:rsidRPr="00271B14" w:rsidRDefault="00271B14" w:rsidP="00271B14">
      <w:pPr>
        <w:pStyle w:val="ListParagraph"/>
        <w:numPr>
          <w:ilvl w:val="2"/>
          <w:numId w:val="2"/>
        </w:numPr>
        <w:rPr>
          <w:rFonts w:asciiTheme="majorHAnsi" w:hAnsiTheme="majorHAnsi" w:cstheme="majorHAnsi"/>
        </w:rPr>
      </w:pPr>
      <w:r w:rsidRPr="00271B14">
        <w:rPr>
          <w:rFonts w:asciiTheme="majorHAnsi" w:hAnsiTheme="majorHAnsi" w:cstheme="majorHAnsi"/>
        </w:rPr>
        <w:t>Enrolled students who, at any time, do not meet the Freshman Residency Requirement will be charged an Unmet Residency Requirement Charge, which is the equivalent to the 2025-2026 No Show Fee.</w:t>
      </w:r>
    </w:p>
    <w:p w14:paraId="32357369" w14:textId="5B11F0E2" w:rsidR="00271B14" w:rsidRDefault="00271B14" w:rsidP="00271B14">
      <w:pPr>
        <w:pStyle w:val="ListParagraph"/>
        <w:numPr>
          <w:ilvl w:val="1"/>
          <w:numId w:val="2"/>
        </w:numPr>
        <w:rPr>
          <w:rFonts w:asciiTheme="majorHAnsi" w:hAnsiTheme="majorHAnsi" w:cstheme="majorHAnsi"/>
        </w:rPr>
      </w:pPr>
      <w:r w:rsidRPr="004660D5">
        <w:rPr>
          <w:rFonts w:asciiTheme="majorHAnsi" w:hAnsiTheme="majorHAnsi" w:cstheme="majorHAnsi"/>
          <w:b/>
        </w:rPr>
        <w:t>Residence Hall &amp; Community Associations</w:t>
      </w:r>
      <w:r w:rsidRPr="004660D5">
        <w:rPr>
          <w:rFonts w:asciiTheme="majorHAnsi" w:hAnsiTheme="majorHAnsi" w:cstheme="majorHAnsi"/>
        </w:rPr>
        <w:t>: All main campus residents are automatically enrolled in the Community Association of the hall or complex to which they reside, as well as in the UNM Residence Hall Association. Mandatory social fees are included in the rates. Lobo Rainforest is evaluated for participation annually and participation may change dependent on resident interest and/or needs</w:t>
      </w:r>
    </w:p>
    <w:p w14:paraId="6FCB8E77" w14:textId="6C51BE67" w:rsidR="00A3611C" w:rsidRPr="006E62F4" w:rsidRDefault="00A3611C" w:rsidP="00271B14">
      <w:pPr>
        <w:pStyle w:val="ListParagraph"/>
        <w:ind w:left="1350"/>
        <w:rPr>
          <w:rFonts w:asciiTheme="majorHAnsi" w:hAnsiTheme="majorHAnsi" w:cstheme="majorHAnsi"/>
        </w:rPr>
      </w:pPr>
    </w:p>
    <w:p w14:paraId="203A32E1" w14:textId="142DC452" w:rsidR="00F83078" w:rsidRDefault="00466EB4" w:rsidP="00F83078">
      <w:pPr>
        <w:pStyle w:val="ListParagraph"/>
        <w:numPr>
          <w:ilvl w:val="0"/>
          <w:numId w:val="2"/>
        </w:numPr>
        <w:ind w:left="540" w:hanging="540"/>
        <w:rPr>
          <w:rFonts w:asciiTheme="majorHAnsi" w:hAnsiTheme="majorHAnsi" w:cstheme="majorHAnsi"/>
        </w:rPr>
      </w:pPr>
      <w:r w:rsidRPr="004660D5">
        <w:rPr>
          <w:rFonts w:asciiTheme="majorHAnsi" w:hAnsiTheme="majorHAnsi" w:cstheme="majorHAnsi"/>
          <w:b/>
        </w:rPr>
        <w:t>APPEALS</w:t>
      </w:r>
    </w:p>
    <w:p w14:paraId="44DA4658" w14:textId="47B987A2" w:rsidR="00943D1F" w:rsidRPr="006E62F4" w:rsidRDefault="00466EB4" w:rsidP="006E62F4">
      <w:pPr>
        <w:pStyle w:val="ListParagraph"/>
        <w:ind w:left="540"/>
        <w:rPr>
          <w:rFonts w:asciiTheme="majorHAnsi" w:hAnsiTheme="majorHAnsi" w:cstheme="majorHAnsi"/>
        </w:rPr>
      </w:pPr>
      <w:r w:rsidRPr="006E62F4">
        <w:rPr>
          <w:rFonts w:asciiTheme="majorHAnsi" w:hAnsiTheme="majorHAnsi" w:cstheme="majorHAnsi"/>
        </w:rPr>
        <w:t xml:space="preserve">Students may appeal certain charges </w:t>
      </w:r>
      <w:r w:rsidR="006D5A97" w:rsidRPr="006E62F4">
        <w:rPr>
          <w:rFonts w:asciiTheme="majorHAnsi" w:hAnsiTheme="majorHAnsi" w:cstheme="majorHAnsi"/>
        </w:rPr>
        <w:t>incurred by this Agreement</w:t>
      </w:r>
      <w:r w:rsidRPr="006E62F4">
        <w:rPr>
          <w:rFonts w:asciiTheme="majorHAnsi" w:hAnsiTheme="majorHAnsi" w:cstheme="majorHAnsi"/>
        </w:rPr>
        <w:t>. Full details on situations that qualify for an appeal, as well as information about the process, is updated annually in the Residence Hall Handbook</w:t>
      </w:r>
      <w:r w:rsidR="00943D1F" w:rsidRPr="006E62F4">
        <w:rPr>
          <w:rFonts w:asciiTheme="majorHAnsi" w:hAnsiTheme="majorHAnsi" w:cstheme="majorHAnsi"/>
        </w:rPr>
        <w:t>.</w:t>
      </w:r>
      <w:r w:rsidR="002D47EC" w:rsidRPr="006E62F4">
        <w:rPr>
          <w:rFonts w:asciiTheme="majorHAnsi" w:hAnsiTheme="majorHAnsi" w:cstheme="majorHAnsi"/>
        </w:rPr>
        <w:t xml:space="preserve"> </w:t>
      </w:r>
      <w:r w:rsidRPr="006E62F4">
        <w:rPr>
          <w:rFonts w:asciiTheme="majorHAnsi" w:hAnsiTheme="majorHAnsi" w:cstheme="majorHAnsi"/>
        </w:rPr>
        <w:t>To be eligible for consideration, appeals must be submitte</w:t>
      </w:r>
      <w:r w:rsidR="00943D1F" w:rsidRPr="006E62F4">
        <w:rPr>
          <w:rFonts w:asciiTheme="majorHAnsi" w:hAnsiTheme="majorHAnsi" w:cstheme="majorHAnsi"/>
        </w:rPr>
        <w:t>d by the following time limits:</w:t>
      </w:r>
    </w:p>
    <w:p w14:paraId="2FC70057" w14:textId="77777777" w:rsidR="00943D1F" w:rsidRPr="00D17846" w:rsidRDefault="00466EB4" w:rsidP="00D17846">
      <w:pPr>
        <w:pStyle w:val="ListParagraph"/>
        <w:numPr>
          <w:ilvl w:val="1"/>
          <w:numId w:val="2"/>
        </w:numPr>
        <w:rPr>
          <w:rFonts w:asciiTheme="majorHAnsi" w:hAnsiTheme="majorHAnsi" w:cstheme="majorHAnsi"/>
        </w:rPr>
      </w:pPr>
      <w:r w:rsidRPr="00D17846">
        <w:rPr>
          <w:rFonts w:asciiTheme="majorHAnsi" w:hAnsiTheme="majorHAnsi" w:cstheme="majorHAnsi"/>
        </w:rPr>
        <w:lastRenderedPageBreak/>
        <w:t>Damages, lock changes, keys– Resident must submit completed appeal within 10 calendar days of notification of the charge.</w:t>
      </w:r>
    </w:p>
    <w:p w14:paraId="5B6B77DB" w14:textId="4581F008" w:rsidR="00943D1F" w:rsidRPr="00D17846" w:rsidRDefault="00466EB4" w:rsidP="00D17846">
      <w:pPr>
        <w:pStyle w:val="ListParagraph"/>
        <w:numPr>
          <w:ilvl w:val="1"/>
          <w:numId w:val="2"/>
        </w:numPr>
        <w:rPr>
          <w:rFonts w:asciiTheme="majorHAnsi" w:hAnsiTheme="majorHAnsi" w:cstheme="majorHAnsi"/>
        </w:rPr>
      </w:pPr>
      <w:r w:rsidRPr="00D17846">
        <w:rPr>
          <w:rFonts w:asciiTheme="majorHAnsi" w:hAnsiTheme="majorHAnsi" w:cstheme="majorHAnsi"/>
        </w:rPr>
        <w:t xml:space="preserve">Space related charges (room </w:t>
      </w:r>
      <w:r w:rsidR="00BB44E3">
        <w:rPr>
          <w:rFonts w:asciiTheme="majorHAnsi" w:hAnsiTheme="majorHAnsi" w:cstheme="majorHAnsi"/>
        </w:rPr>
        <w:t>fee</w:t>
      </w:r>
      <w:r w:rsidRPr="00D17846">
        <w:rPr>
          <w:rFonts w:asciiTheme="majorHAnsi" w:hAnsiTheme="majorHAnsi" w:cstheme="majorHAnsi"/>
        </w:rPr>
        <w:t>, cancellation</w:t>
      </w:r>
      <w:r w:rsidR="00BB44E3">
        <w:rPr>
          <w:rFonts w:asciiTheme="majorHAnsi" w:hAnsiTheme="majorHAnsi" w:cstheme="majorHAnsi"/>
        </w:rPr>
        <w:t>,</w:t>
      </w:r>
      <w:r w:rsidRPr="00D17846">
        <w:rPr>
          <w:rFonts w:asciiTheme="majorHAnsi" w:hAnsiTheme="majorHAnsi" w:cstheme="majorHAnsi"/>
        </w:rPr>
        <w:t xml:space="preserve"> or release) – Resident must submit the completed appeal within 60 days of the end of the term in which charges are incurred.</w:t>
      </w:r>
    </w:p>
    <w:p w14:paraId="3293EEB7" w14:textId="77777777" w:rsidR="00943D1F" w:rsidRPr="00D17846" w:rsidRDefault="00943D1F" w:rsidP="00943D1F">
      <w:pPr>
        <w:pStyle w:val="ListParagraph"/>
        <w:ind w:left="1080"/>
        <w:rPr>
          <w:rFonts w:asciiTheme="majorHAnsi" w:hAnsiTheme="majorHAnsi" w:cstheme="majorHAnsi"/>
        </w:rPr>
      </w:pPr>
    </w:p>
    <w:p w14:paraId="27E94511" w14:textId="339538E1" w:rsidR="007172A7" w:rsidRPr="00D17846" w:rsidRDefault="007172A7" w:rsidP="006E62F4">
      <w:pPr>
        <w:pStyle w:val="ListParagraph"/>
        <w:numPr>
          <w:ilvl w:val="0"/>
          <w:numId w:val="2"/>
        </w:numPr>
        <w:spacing w:before="240" w:after="0"/>
        <w:ind w:left="540" w:hanging="540"/>
        <w:contextualSpacing w:val="0"/>
        <w:rPr>
          <w:rFonts w:asciiTheme="majorHAnsi" w:hAnsiTheme="majorHAnsi" w:cstheme="majorHAnsi"/>
        </w:rPr>
      </w:pPr>
      <w:r w:rsidRPr="00D17846">
        <w:rPr>
          <w:rFonts w:asciiTheme="majorHAnsi" w:hAnsiTheme="majorHAnsi" w:cstheme="majorHAnsi"/>
          <w:b/>
        </w:rPr>
        <w:t>REGULATIONS</w:t>
      </w:r>
      <w:r w:rsidRPr="00D17846">
        <w:rPr>
          <w:rFonts w:asciiTheme="majorHAnsi" w:hAnsiTheme="majorHAnsi" w:cstheme="majorHAnsi"/>
          <w:b/>
        </w:rPr>
        <w:br/>
      </w:r>
      <w:r w:rsidRPr="00D17846">
        <w:rPr>
          <w:rFonts w:asciiTheme="majorHAnsi" w:hAnsiTheme="majorHAnsi" w:cstheme="majorHAnsi"/>
        </w:rPr>
        <w:t xml:space="preserve">Resident shall observe all laws, regulations, ordinances, and University polices. Policies specific </w:t>
      </w:r>
      <w:r w:rsidR="00710830" w:rsidRPr="00D17846">
        <w:rPr>
          <w:rFonts w:asciiTheme="majorHAnsi" w:hAnsiTheme="majorHAnsi" w:cstheme="majorHAnsi"/>
        </w:rPr>
        <w:t>to residence</w:t>
      </w:r>
      <w:r w:rsidRPr="00D17846">
        <w:rPr>
          <w:rFonts w:asciiTheme="majorHAnsi" w:hAnsiTheme="majorHAnsi" w:cstheme="majorHAnsi"/>
        </w:rPr>
        <w:t xml:space="preserve"> hall living are contained in the Residence Life and Student Housing Residence Hall Handbook, which is hereby incorporated into this License </w:t>
      </w:r>
      <w:r w:rsidR="00710830" w:rsidRPr="00D17846">
        <w:rPr>
          <w:rFonts w:asciiTheme="majorHAnsi" w:hAnsiTheme="majorHAnsi" w:cstheme="majorHAnsi"/>
        </w:rPr>
        <w:t>Agreement by</w:t>
      </w:r>
      <w:r w:rsidRPr="00D17846">
        <w:rPr>
          <w:rFonts w:asciiTheme="majorHAnsi" w:hAnsiTheme="majorHAnsi" w:cstheme="majorHAnsi"/>
        </w:rPr>
        <w:t xml:space="preserve"> reference.  Residents shall be provided the</w:t>
      </w:r>
      <w:r w:rsidR="00710830" w:rsidRPr="00D17846">
        <w:rPr>
          <w:rFonts w:asciiTheme="majorHAnsi" w:hAnsiTheme="majorHAnsi" w:cstheme="majorHAnsi"/>
        </w:rPr>
        <w:t xml:space="preserve"> Handbook</w:t>
      </w:r>
      <w:r w:rsidRPr="00D17846">
        <w:rPr>
          <w:rFonts w:asciiTheme="majorHAnsi" w:hAnsiTheme="majorHAnsi" w:cstheme="majorHAnsi"/>
        </w:rPr>
        <w:t xml:space="preserve"> upon check-in and is also available on the RLSH website. Resident acknowledges and unconditionally agrees that: </w:t>
      </w:r>
    </w:p>
    <w:p w14:paraId="3B0B6016" w14:textId="77777777" w:rsidR="007172A7" w:rsidRPr="00D17846" w:rsidRDefault="007172A7" w:rsidP="007172A7">
      <w:pPr>
        <w:pStyle w:val="ListParagraph"/>
        <w:numPr>
          <w:ilvl w:val="1"/>
          <w:numId w:val="2"/>
        </w:numPr>
        <w:rPr>
          <w:rFonts w:asciiTheme="majorHAnsi" w:hAnsiTheme="majorHAnsi" w:cstheme="majorHAnsi"/>
        </w:rPr>
      </w:pPr>
      <w:r w:rsidRPr="00D17846">
        <w:rPr>
          <w:rFonts w:asciiTheme="majorHAnsi" w:hAnsiTheme="majorHAnsi" w:cstheme="majorHAnsi"/>
        </w:rPr>
        <w:t>The University shall have the right to inspect all spaces, without prior notice or consent, if necessary for inventory, occupancy, fire protection, sanitation, health, safety, maintenance, or policy enforcement.</w:t>
      </w:r>
    </w:p>
    <w:p w14:paraId="3E720DB3" w14:textId="12F8481C" w:rsidR="007172A7" w:rsidRPr="00D17846" w:rsidRDefault="007172A7" w:rsidP="007172A7">
      <w:pPr>
        <w:pStyle w:val="ListParagraph"/>
        <w:numPr>
          <w:ilvl w:val="1"/>
          <w:numId w:val="2"/>
        </w:numPr>
        <w:rPr>
          <w:rFonts w:asciiTheme="majorHAnsi" w:hAnsiTheme="majorHAnsi" w:cstheme="majorHAnsi"/>
        </w:rPr>
      </w:pPr>
      <w:r w:rsidRPr="00D17846">
        <w:rPr>
          <w:rFonts w:asciiTheme="majorHAnsi" w:hAnsiTheme="majorHAnsi" w:cstheme="majorHAnsi"/>
        </w:rPr>
        <w:t>The University may control, by</w:t>
      </w:r>
      <w:r w:rsidR="006E5596" w:rsidRPr="00D17846">
        <w:rPr>
          <w:rFonts w:asciiTheme="majorHAnsi" w:hAnsiTheme="majorHAnsi" w:cstheme="majorHAnsi"/>
        </w:rPr>
        <w:t xml:space="preserve"> administrative directive</w:t>
      </w:r>
      <w:r w:rsidRPr="00D17846">
        <w:rPr>
          <w:rFonts w:asciiTheme="majorHAnsi" w:hAnsiTheme="majorHAnsi" w:cstheme="majorHAnsi"/>
        </w:rPr>
        <w:t xml:space="preserve"> the use of spaces in the event of an epidemic or community emergency.</w:t>
      </w:r>
    </w:p>
    <w:p w14:paraId="38846079" w14:textId="19179E18" w:rsidR="007172A7" w:rsidRPr="00D17846" w:rsidRDefault="007172A7" w:rsidP="007172A7">
      <w:pPr>
        <w:pStyle w:val="ListParagraph"/>
        <w:numPr>
          <w:ilvl w:val="1"/>
          <w:numId w:val="2"/>
        </w:numPr>
        <w:rPr>
          <w:rFonts w:asciiTheme="majorHAnsi" w:hAnsiTheme="majorHAnsi" w:cstheme="majorHAnsi"/>
        </w:rPr>
      </w:pPr>
      <w:r w:rsidRPr="00D17846">
        <w:rPr>
          <w:rFonts w:asciiTheme="majorHAnsi" w:hAnsiTheme="majorHAnsi" w:cstheme="majorHAnsi"/>
        </w:rPr>
        <w:t>The University may require a resident to vacate their living area and/or require the resident move to a different living assignment</w:t>
      </w:r>
      <w:r w:rsidR="005507DF">
        <w:rPr>
          <w:rFonts w:asciiTheme="majorHAnsi" w:hAnsiTheme="majorHAnsi" w:cstheme="majorHAnsi"/>
        </w:rPr>
        <w:t xml:space="preserve"> for any reason</w:t>
      </w:r>
      <w:r w:rsidRPr="00D17846">
        <w:rPr>
          <w:rFonts w:asciiTheme="majorHAnsi" w:hAnsiTheme="majorHAnsi" w:cstheme="majorHAnsi"/>
        </w:rPr>
        <w:t xml:space="preserve">. </w:t>
      </w:r>
    </w:p>
    <w:p w14:paraId="47D1A60D" w14:textId="14DA9A63" w:rsidR="007172A7" w:rsidRPr="00D17846" w:rsidRDefault="007172A7" w:rsidP="007172A7">
      <w:pPr>
        <w:pStyle w:val="ListParagraph"/>
        <w:numPr>
          <w:ilvl w:val="1"/>
          <w:numId w:val="2"/>
        </w:numPr>
        <w:rPr>
          <w:rFonts w:asciiTheme="majorHAnsi" w:hAnsiTheme="majorHAnsi" w:cstheme="majorHAnsi"/>
        </w:rPr>
      </w:pPr>
      <w:r w:rsidRPr="00D17846">
        <w:rPr>
          <w:rFonts w:asciiTheme="majorHAnsi" w:hAnsiTheme="majorHAnsi" w:cstheme="majorHAnsi"/>
          <w:b/>
        </w:rPr>
        <w:t>Access to Student Information</w:t>
      </w:r>
      <w:r w:rsidRPr="00D17846">
        <w:rPr>
          <w:rFonts w:asciiTheme="majorHAnsi" w:hAnsiTheme="majorHAnsi" w:cstheme="majorHAnsi"/>
        </w:rPr>
        <w:t>:  Students are the only individuals who have access to any information regarding their residency as outlined in Family Educational Rights and Privacy Act (FERPA).  The student may grant other people permission to their information through the Registrar’s Office only.</w:t>
      </w:r>
    </w:p>
    <w:p w14:paraId="216178AC" w14:textId="77777777" w:rsidR="005B0BA5" w:rsidRPr="00D17846" w:rsidRDefault="005B0BA5" w:rsidP="005B0BA5">
      <w:pPr>
        <w:pStyle w:val="ListParagraph"/>
        <w:ind w:left="990"/>
        <w:rPr>
          <w:rFonts w:asciiTheme="majorHAnsi" w:hAnsiTheme="majorHAnsi" w:cstheme="majorHAnsi"/>
        </w:rPr>
      </w:pPr>
    </w:p>
    <w:p w14:paraId="5066C217" w14:textId="55AD549A" w:rsidR="00EB62AD" w:rsidRPr="00D17846" w:rsidRDefault="00EB62AD" w:rsidP="006E62F4">
      <w:pPr>
        <w:pStyle w:val="ListParagraph"/>
        <w:numPr>
          <w:ilvl w:val="0"/>
          <w:numId w:val="2"/>
        </w:numPr>
        <w:spacing w:before="240" w:after="0"/>
        <w:ind w:left="540" w:hanging="540"/>
        <w:rPr>
          <w:rFonts w:asciiTheme="majorHAnsi" w:hAnsiTheme="majorHAnsi" w:cstheme="majorHAnsi"/>
        </w:rPr>
      </w:pPr>
      <w:r w:rsidRPr="00D17846">
        <w:rPr>
          <w:rFonts w:asciiTheme="majorHAnsi" w:hAnsiTheme="majorHAnsi" w:cstheme="majorHAnsi"/>
          <w:b/>
        </w:rPr>
        <w:t>NON-TRANSFERABILITY &amp; NON-ASSIGNABILITY</w:t>
      </w:r>
      <w:r w:rsidR="00E449F0">
        <w:rPr>
          <w:rFonts w:asciiTheme="majorHAnsi" w:hAnsiTheme="majorHAnsi" w:cstheme="majorHAnsi"/>
        </w:rPr>
        <w:br/>
      </w:r>
      <w:r w:rsidRPr="00D17846">
        <w:rPr>
          <w:rFonts w:asciiTheme="majorHAnsi" w:hAnsiTheme="majorHAnsi" w:cstheme="majorHAnsi"/>
        </w:rPr>
        <w:t xml:space="preserve">This License Agreement is not transferable or assignable to another person.  The resident understands that they may not assign, advertise for, or allow short term rental use of their space to any other person at any time. </w:t>
      </w:r>
    </w:p>
    <w:p w14:paraId="6E72DA20" w14:textId="759381D1" w:rsidR="00466EB4" w:rsidRPr="00D17846" w:rsidRDefault="00466EB4" w:rsidP="006E62F4">
      <w:pPr>
        <w:pStyle w:val="ListParagraph"/>
        <w:numPr>
          <w:ilvl w:val="0"/>
          <w:numId w:val="2"/>
        </w:numPr>
        <w:spacing w:before="240" w:after="0"/>
        <w:ind w:left="540" w:hanging="540"/>
        <w:contextualSpacing w:val="0"/>
        <w:rPr>
          <w:rFonts w:asciiTheme="majorHAnsi" w:hAnsiTheme="majorHAnsi" w:cstheme="majorHAnsi"/>
          <w:b/>
        </w:rPr>
      </w:pPr>
      <w:r w:rsidRPr="00D17846">
        <w:rPr>
          <w:rFonts w:asciiTheme="majorHAnsi" w:hAnsiTheme="majorHAnsi" w:cstheme="majorHAnsi"/>
          <w:b/>
        </w:rPr>
        <w:t>LIMITATION OF UNIVERSITY LIABILITY</w:t>
      </w:r>
    </w:p>
    <w:p w14:paraId="4726FD14" w14:textId="77777777" w:rsidR="00466EB4" w:rsidRPr="00D17846" w:rsidRDefault="00466EB4" w:rsidP="00466EB4">
      <w:pPr>
        <w:pStyle w:val="ListParagraph"/>
        <w:numPr>
          <w:ilvl w:val="1"/>
          <w:numId w:val="2"/>
        </w:numPr>
        <w:rPr>
          <w:rFonts w:asciiTheme="majorHAnsi" w:hAnsiTheme="majorHAnsi" w:cstheme="majorHAnsi"/>
        </w:rPr>
      </w:pPr>
      <w:r w:rsidRPr="00D17846">
        <w:rPr>
          <w:rFonts w:asciiTheme="majorHAnsi" w:hAnsiTheme="majorHAnsi" w:cstheme="majorHAnsi"/>
        </w:rPr>
        <w:t xml:space="preserve">In addition to any other right, limitation or provision available to the University, student agrees that the University shall not be liable for any failure, delay, or interruption in performing its obligations due to causes or conditions beyond its control, or which could not be prevented or remedied by reasonable effort and at reasonable expense. </w:t>
      </w:r>
    </w:p>
    <w:p w14:paraId="3DC7C10E" w14:textId="77777777" w:rsidR="00466EB4" w:rsidRPr="00D17846" w:rsidRDefault="00466EB4" w:rsidP="00466EB4">
      <w:pPr>
        <w:pStyle w:val="ListParagraph"/>
        <w:numPr>
          <w:ilvl w:val="1"/>
          <w:numId w:val="2"/>
        </w:numPr>
        <w:rPr>
          <w:rFonts w:asciiTheme="majorHAnsi" w:hAnsiTheme="majorHAnsi" w:cstheme="majorHAnsi"/>
        </w:rPr>
      </w:pPr>
      <w:r w:rsidRPr="00D17846">
        <w:rPr>
          <w:rFonts w:asciiTheme="majorHAnsi" w:hAnsiTheme="majorHAnsi" w:cstheme="majorHAnsi"/>
        </w:rPr>
        <w:t xml:space="preserve">Neither the University nor its regents, officers, agents, or employees shall be liable for the loss, theft, disappearance, damage, nor destruction of any property belonging to, used by, or in the possession of any resident, no matter where such property may normally be kept, used, or stored. </w:t>
      </w:r>
    </w:p>
    <w:p w14:paraId="3720553D" w14:textId="7C488D14" w:rsidR="00466EB4" w:rsidRPr="00D17846" w:rsidRDefault="00466EB4" w:rsidP="00466EB4">
      <w:pPr>
        <w:pStyle w:val="ListParagraph"/>
        <w:numPr>
          <w:ilvl w:val="1"/>
          <w:numId w:val="2"/>
        </w:numPr>
        <w:rPr>
          <w:rFonts w:asciiTheme="majorHAnsi" w:hAnsiTheme="majorHAnsi" w:cstheme="majorHAnsi"/>
        </w:rPr>
      </w:pPr>
      <w:r w:rsidRPr="00D17846">
        <w:rPr>
          <w:rFonts w:asciiTheme="majorHAnsi" w:hAnsiTheme="majorHAnsi" w:cstheme="majorHAnsi"/>
        </w:rPr>
        <w:t>The liability of the University will be subject in all cases to the immunities of the New Mexico Tort Claims Act, Sections 41-4-1 et seq. NMSA 1978, as amended.</w:t>
      </w:r>
    </w:p>
    <w:p w14:paraId="53293CA6" w14:textId="77777777" w:rsidR="0076658F" w:rsidRPr="00D17846" w:rsidRDefault="0076658F" w:rsidP="0076658F">
      <w:pPr>
        <w:pStyle w:val="ListParagraph"/>
        <w:spacing w:before="240" w:after="0"/>
        <w:ind w:left="360"/>
        <w:contextualSpacing w:val="0"/>
        <w:rPr>
          <w:rFonts w:asciiTheme="majorHAnsi" w:hAnsiTheme="majorHAnsi" w:cstheme="majorHAnsi"/>
        </w:rPr>
      </w:pPr>
    </w:p>
    <w:p w14:paraId="2DB339E3" w14:textId="70901BC3" w:rsidR="00B5174A" w:rsidRPr="00D17846" w:rsidRDefault="00B5174A" w:rsidP="006E62F4">
      <w:pPr>
        <w:pStyle w:val="ListParagraph"/>
        <w:numPr>
          <w:ilvl w:val="0"/>
          <w:numId w:val="2"/>
        </w:numPr>
        <w:spacing w:line="254" w:lineRule="atLeast"/>
        <w:ind w:left="540" w:hanging="540"/>
        <w:rPr>
          <w:rFonts w:asciiTheme="majorHAnsi" w:hAnsiTheme="majorHAnsi" w:cstheme="majorHAnsi"/>
        </w:rPr>
      </w:pPr>
      <w:r w:rsidRPr="00D17846">
        <w:rPr>
          <w:rFonts w:asciiTheme="majorHAnsi" w:hAnsiTheme="majorHAnsi" w:cstheme="majorHAnsi"/>
          <w:b/>
        </w:rPr>
        <w:t>GOVERNING LAW</w:t>
      </w:r>
      <w:r w:rsidR="00E449F0">
        <w:rPr>
          <w:rFonts w:asciiTheme="majorHAnsi" w:hAnsiTheme="majorHAnsi" w:cstheme="majorHAnsi"/>
        </w:rPr>
        <w:br/>
      </w:r>
      <w:r w:rsidRPr="00D17846">
        <w:rPr>
          <w:rFonts w:asciiTheme="majorHAnsi" w:hAnsiTheme="majorHAnsi" w:cstheme="majorHAnsi"/>
        </w:rPr>
        <w:t>This Agreement will be construed, interpreted, governed, and enforced in accordance with the statutes, judicial decisions, and other laws of the State of New Mexico, without regard to its choice of law provisions.</w:t>
      </w:r>
    </w:p>
    <w:p w14:paraId="75E528A9" w14:textId="77777777" w:rsidR="00B5174A" w:rsidRPr="00D17846" w:rsidRDefault="00B5174A" w:rsidP="00B5174A">
      <w:pPr>
        <w:spacing w:before="240" w:after="0"/>
        <w:rPr>
          <w:rFonts w:asciiTheme="majorHAnsi" w:hAnsiTheme="majorHAnsi" w:cstheme="majorHAnsi"/>
        </w:rPr>
      </w:pPr>
    </w:p>
    <w:p w14:paraId="1BAECD05" w14:textId="7B560DDC" w:rsidR="009630BD" w:rsidRPr="00D17846" w:rsidRDefault="00B5174A" w:rsidP="00B5174A">
      <w:pPr>
        <w:jc w:val="center"/>
        <w:rPr>
          <w:rFonts w:asciiTheme="majorHAnsi" w:hAnsiTheme="majorHAnsi" w:cstheme="majorHAnsi"/>
          <w:b/>
        </w:rPr>
      </w:pPr>
      <w:r w:rsidRPr="00D17846">
        <w:rPr>
          <w:rFonts w:asciiTheme="majorHAnsi" w:hAnsiTheme="majorHAnsi" w:cstheme="majorHAnsi"/>
          <w:b/>
        </w:rPr>
        <w:t>ONLY SIGNATURES TO FOLLOW</w:t>
      </w:r>
    </w:p>
    <w:sectPr w:rsidR="009630BD" w:rsidRPr="00D17846" w:rsidSect="006E62F4">
      <w:headerReference w:type="default" r:id="rId13"/>
      <w:pgSz w:w="12240" w:h="15840"/>
      <w:pgMar w:top="1440" w:right="1440" w:bottom="72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E54E" w14:textId="77777777" w:rsidR="009656E5" w:rsidRDefault="009656E5" w:rsidP="00477142">
      <w:pPr>
        <w:spacing w:after="0" w:line="240" w:lineRule="auto"/>
      </w:pPr>
      <w:r>
        <w:separator/>
      </w:r>
    </w:p>
  </w:endnote>
  <w:endnote w:type="continuationSeparator" w:id="0">
    <w:p w14:paraId="4EFED501" w14:textId="77777777" w:rsidR="009656E5" w:rsidRDefault="009656E5" w:rsidP="00477142">
      <w:pPr>
        <w:spacing w:after="0" w:line="240" w:lineRule="auto"/>
      </w:pPr>
      <w:r>
        <w:continuationSeparator/>
      </w:r>
    </w:p>
  </w:endnote>
  <w:endnote w:type="continuationNotice" w:id="1">
    <w:p w14:paraId="7293C902" w14:textId="77777777" w:rsidR="009656E5" w:rsidRDefault="00965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49AF" w14:textId="77777777" w:rsidR="009656E5" w:rsidRDefault="009656E5" w:rsidP="00477142">
      <w:pPr>
        <w:spacing w:after="0" w:line="240" w:lineRule="auto"/>
      </w:pPr>
      <w:r>
        <w:separator/>
      </w:r>
    </w:p>
  </w:footnote>
  <w:footnote w:type="continuationSeparator" w:id="0">
    <w:p w14:paraId="716F04F3" w14:textId="77777777" w:rsidR="009656E5" w:rsidRDefault="009656E5" w:rsidP="00477142">
      <w:pPr>
        <w:spacing w:after="0" w:line="240" w:lineRule="auto"/>
      </w:pPr>
      <w:r>
        <w:continuationSeparator/>
      </w:r>
    </w:p>
  </w:footnote>
  <w:footnote w:type="continuationNotice" w:id="1">
    <w:p w14:paraId="54C75C9A" w14:textId="77777777" w:rsidR="009656E5" w:rsidRDefault="00965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F7AC" w14:textId="6E1A9CB5" w:rsidR="00477142" w:rsidRPr="004660D5" w:rsidRDefault="00477142" w:rsidP="006E62F4">
    <w:pPr>
      <w:pStyle w:val="Header"/>
      <w:jc w:val="right"/>
      <w:rPr>
        <w:rFonts w:asciiTheme="majorHAnsi" w:hAnsiTheme="majorHAnsi" w:cstheme="majorBidi"/>
      </w:rPr>
    </w:pPr>
    <w:r w:rsidRPr="004660D5">
      <w:rPr>
        <w:rFonts w:asciiTheme="majorHAnsi" w:hAnsiTheme="majorHAnsi" w:cstheme="majorHAnsi"/>
        <w:noProof/>
      </w:rPr>
      <w:drawing>
        <wp:anchor distT="0" distB="0" distL="114300" distR="114300" simplePos="0" relativeHeight="251658752" behindDoc="1" locked="0" layoutInCell="1" allowOverlap="1" wp14:anchorId="4F8FED4D" wp14:editId="69B6D05D">
          <wp:simplePos x="0" y="0"/>
          <wp:positionH relativeFrom="margin">
            <wp:align>left</wp:align>
          </wp:positionH>
          <wp:positionV relativeFrom="paragraph">
            <wp:posOffset>-3810</wp:posOffset>
          </wp:positionV>
          <wp:extent cx="2140292"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M_ResidenceLifeAndStudentHousing_Horizontal_RGB.png"/>
                  <pic:cNvPicPr/>
                </pic:nvPicPr>
                <pic:blipFill>
                  <a:blip r:embed="rId1">
                    <a:extLst>
                      <a:ext uri="{28A0092B-C50C-407E-A947-70E740481C1C}">
                        <a14:useLocalDpi xmlns:a14="http://schemas.microsoft.com/office/drawing/2010/main" val="0"/>
                      </a:ext>
                    </a:extLst>
                  </a:blip>
                  <a:stretch>
                    <a:fillRect/>
                  </a:stretch>
                </pic:blipFill>
                <pic:spPr>
                  <a:xfrm>
                    <a:off x="0" y="0"/>
                    <a:ext cx="2140292" cy="457200"/>
                  </a:xfrm>
                  <a:prstGeom prst="rect">
                    <a:avLst/>
                  </a:prstGeom>
                </pic:spPr>
              </pic:pic>
            </a:graphicData>
          </a:graphic>
          <wp14:sizeRelH relativeFrom="page">
            <wp14:pctWidth>0</wp14:pctWidth>
          </wp14:sizeRelH>
          <wp14:sizeRelV relativeFrom="page">
            <wp14:pctHeight>0</wp14:pctHeight>
          </wp14:sizeRelV>
        </wp:anchor>
      </w:drawing>
    </w:r>
    <w:r w:rsidRPr="004660D5">
      <w:rPr>
        <w:rFonts w:asciiTheme="majorHAnsi" w:hAnsiTheme="majorHAnsi" w:cstheme="majorHAnsi"/>
      </w:rPr>
      <w:tab/>
    </w:r>
    <w:r w:rsidRPr="004660D5">
      <w:rPr>
        <w:rFonts w:asciiTheme="majorHAnsi" w:hAnsiTheme="majorHAnsi" w:cstheme="majorHAnsi"/>
      </w:rPr>
      <w:tab/>
    </w:r>
    <w:r w:rsidR="4E47BFC5" w:rsidRPr="4E47BFC5">
      <w:rPr>
        <w:rFonts w:asciiTheme="majorHAnsi" w:hAnsiTheme="majorHAnsi" w:cstheme="majorBidi"/>
      </w:rPr>
      <w:t>U</w:t>
    </w:r>
    <w:r w:rsidR="001E6BC0">
      <w:rPr>
        <w:rFonts w:asciiTheme="majorHAnsi" w:hAnsiTheme="majorHAnsi" w:cstheme="majorBidi"/>
      </w:rPr>
      <w:t>niversity of New Mexico</w:t>
    </w:r>
    <w:r w:rsidR="001E6BC0">
      <w:rPr>
        <w:rFonts w:asciiTheme="majorHAnsi" w:hAnsiTheme="majorHAnsi" w:cstheme="majorBidi"/>
      </w:rPr>
      <w:br/>
    </w:r>
    <w:r w:rsidR="4E47BFC5" w:rsidRPr="4E47BFC5">
      <w:rPr>
        <w:rFonts w:asciiTheme="majorHAnsi" w:hAnsiTheme="majorHAnsi" w:cstheme="majorBidi"/>
      </w:rPr>
      <w:t xml:space="preserve"> Residence Life &amp; Student Housing </w:t>
    </w:r>
    <w:r w:rsidR="001E6BC0">
      <w:rPr>
        <w:rFonts w:asciiTheme="majorHAnsi" w:hAnsiTheme="majorHAnsi" w:cstheme="majorBidi"/>
      </w:rPr>
      <w:br/>
    </w:r>
    <w:r w:rsidR="4E47BFC5" w:rsidRPr="4E47BFC5">
      <w:rPr>
        <w:rFonts w:asciiTheme="majorHAnsi" w:hAnsiTheme="majorHAnsi" w:cstheme="majorBidi"/>
      </w:rPr>
      <w:t>2026-2027 License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4C3"/>
    <w:multiLevelType w:val="hybridMultilevel"/>
    <w:tmpl w:val="24DC618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9521F"/>
    <w:multiLevelType w:val="hybridMultilevel"/>
    <w:tmpl w:val="FCDC2DA0"/>
    <w:lvl w:ilvl="0" w:tplc="10EEF4D4">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B4579"/>
    <w:multiLevelType w:val="hybridMultilevel"/>
    <w:tmpl w:val="090E989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1260" w:hanging="180"/>
      </w:pPr>
    </w:lvl>
  </w:abstractNum>
  <w:abstractNum w:abstractNumId="3" w15:restartNumberingAfterBreak="0">
    <w:nsid w:val="2C5047A3"/>
    <w:multiLevelType w:val="hybridMultilevel"/>
    <w:tmpl w:val="F8C2E4E4"/>
    <w:lvl w:ilvl="0" w:tplc="3CB6A038">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3841C84"/>
    <w:multiLevelType w:val="hybridMultilevel"/>
    <w:tmpl w:val="6E5E6F18"/>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3F7E0E1E"/>
    <w:multiLevelType w:val="hybridMultilevel"/>
    <w:tmpl w:val="54E41690"/>
    <w:lvl w:ilvl="0" w:tplc="2B769C4A">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F1A95"/>
    <w:multiLevelType w:val="hybridMultilevel"/>
    <w:tmpl w:val="E30267E6"/>
    <w:lvl w:ilvl="0" w:tplc="0409001B">
      <w:start w:val="1"/>
      <w:numFmt w:val="lowerRoman"/>
      <w:lvlText w:val="%1."/>
      <w:lvlJc w:val="righ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A448D"/>
    <w:multiLevelType w:val="hybridMultilevel"/>
    <w:tmpl w:val="48A0808A"/>
    <w:lvl w:ilvl="0" w:tplc="56602DB0">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59C70308"/>
    <w:multiLevelType w:val="multilevel"/>
    <w:tmpl w:val="AEAC9A34"/>
    <w:lvl w:ilvl="0">
      <w:start w:val="1"/>
      <w:numFmt w:val="upperRoman"/>
      <w:lvlText w:val="%1."/>
      <w:lvlJc w:val="left"/>
      <w:pPr>
        <w:ind w:left="360" w:hanging="360"/>
      </w:pPr>
      <w:rPr>
        <w:rFonts w:asciiTheme="minorHAnsi" w:eastAsiaTheme="minorHAnsi" w:hAnsiTheme="minorHAnsi" w:cstheme="minorHAnsi" w:hint="default"/>
        <w:b/>
      </w:rPr>
    </w:lvl>
    <w:lvl w:ilvl="1">
      <w:start w:val="1"/>
      <w:numFmt w:val="decimal"/>
      <w:lvlText w:val="%2."/>
      <w:lvlJc w:val="left"/>
      <w:pPr>
        <w:ind w:left="990" w:hanging="360"/>
      </w:pPr>
      <w:rPr>
        <w:rFonts w:asciiTheme="majorHAnsi" w:eastAsiaTheme="minorHAnsi" w:hAnsiTheme="majorHAnsi" w:cstheme="majorHAnsi" w:hint="default"/>
        <w:b w:val="0"/>
        <w:i w:val="0"/>
      </w:rPr>
    </w:lvl>
    <w:lvl w:ilvl="2">
      <w:start w:val="1"/>
      <w:numFmt w:val="upperLetter"/>
      <w:lvlText w:val="%3."/>
      <w:lvlJc w:val="left"/>
      <w:pPr>
        <w:ind w:left="1350" w:hanging="360"/>
      </w:pPr>
      <w:rPr>
        <w:rFonts w:asciiTheme="majorHAnsi" w:eastAsiaTheme="minorHAnsi" w:hAnsiTheme="majorHAnsi" w:cstheme="majorHAnsi" w:hint="default"/>
        <w:b w:val="0"/>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304" w:hanging="50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B4E6E49"/>
    <w:multiLevelType w:val="hybridMultilevel"/>
    <w:tmpl w:val="6E868A58"/>
    <w:lvl w:ilvl="0" w:tplc="727679D6">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EE5E6F"/>
    <w:multiLevelType w:val="hybridMultilevel"/>
    <w:tmpl w:val="14E4DF40"/>
    <w:lvl w:ilvl="0" w:tplc="2B84CE1E">
      <w:numFmt w:val="bullet"/>
      <w:lvlText w:val="-"/>
      <w:lvlJc w:val="left"/>
      <w:pPr>
        <w:ind w:left="1350" w:hanging="360"/>
      </w:pPr>
      <w:rPr>
        <w:rFonts w:ascii="Calibri Light" w:eastAsiaTheme="minorHAnsi" w:hAnsi="Calibri Light" w:cs="Calibri Light"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5D82239"/>
    <w:multiLevelType w:val="hybridMultilevel"/>
    <w:tmpl w:val="8CB0BC0C"/>
    <w:lvl w:ilvl="0" w:tplc="161ED7D2">
      <w:start w:val="3"/>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96EDC72">
      <w:start w:val="1"/>
      <w:numFmt w:val="lowerLetter"/>
      <w:lvlText w:val="%4."/>
      <w:lvlJc w:val="left"/>
      <w:pPr>
        <w:ind w:left="1530" w:hanging="360"/>
      </w:pPr>
      <w:rPr>
        <w:rFonts w:ascii="Arial" w:eastAsiaTheme="minorHAnsi" w:hAnsi="Arial" w:cs="Arial"/>
      </w:rPr>
    </w:lvl>
    <w:lvl w:ilvl="4" w:tplc="CCD483C8">
      <w:start w:val="1"/>
      <w:numFmt w:val="lowerRoman"/>
      <w:lvlText w:val="%5."/>
      <w:lvlJc w:val="left"/>
      <w:pPr>
        <w:ind w:left="3600" w:hanging="360"/>
      </w:pPr>
      <w:rPr>
        <w:rFonts w:ascii="Arial" w:eastAsiaTheme="minorHAnsi" w:hAnsi="Arial" w:cs="Arial"/>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A1523"/>
    <w:multiLevelType w:val="hybridMultilevel"/>
    <w:tmpl w:val="3F529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51FE6"/>
    <w:multiLevelType w:val="hybridMultilevel"/>
    <w:tmpl w:val="0668301C"/>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33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9404633">
    <w:abstractNumId w:val="13"/>
  </w:num>
  <w:num w:numId="2" w16cid:durableId="553928808">
    <w:abstractNumId w:val="8"/>
  </w:num>
  <w:num w:numId="3" w16cid:durableId="1512646945">
    <w:abstractNumId w:val="12"/>
  </w:num>
  <w:num w:numId="4" w16cid:durableId="1302543150">
    <w:abstractNumId w:val="3"/>
  </w:num>
  <w:num w:numId="5" w16cid:durableId="701395561">
    <w:abstractNumId w:val="0"/>
  </w:num>
  <w:num w:numId="6" w16cid:durableId="532499030">
    <w:abstractNumId w:val="11"/>
  </w:num>
  <w:num w:numId="7" w16cid:durableId="1717243726">
    <w:abstractNumId w:val="9"/>
  </w:num>
  <w:num w:numId="8" w16cid:durableId="1046249331">
    <w:abstractNumId w:val="5"/>
  </w:num>
  <w:num w:numId="9" w16cid:durableId="1308631818">
    <w:abstractNumId w:val="1"/>
  </w:num>
  <w:num w:numId="10" w16cid:durableId="1699549500">
    <w:abstractNumId w:val="6"/>
  </w:num>
  <w:num w:numId="11" w16cid:durableId="439421624">
    <w:abstractNumId w:val="2"/>
  </w:num>
  <w:num w:numId="12" w16cid:durableId="1008630799">
    <w:abstractNumId w:val="7"/>
  </w:num>
  <w:num w:numId="13" w16cid:durableId="1889029035">
    <w:abstractNumId w:val="4"/>
  </w:num>
  <w:num w:numId="14" w16cid:durableId="1849562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CAF"/>
    <w:rsid w:val="00004CE8"/>
    <w:rsid w:val="00007734"/>
    <w:rsid w:val="00010A04"/>
    <w:rsid w:val="0001636E"/>
    <w:rsid w:val="00016521"/>
    <w:rsid w:val="0002017A"/>
    <w:rsid w:val="00020414"/>
    <w:rsid w:val="00021764"/>
    <w:rsid w:val="000219ED"/>
    <w:rsid w:val="00021A9E"/>
    <w:rsid w:val="00030417"/>
    <w:rsid w:val="00031F95"/>
    <w:rsid w:val="00032679"/>
    <w:rsid w:val="00033F17"/>
    <w:rsid w:val="0003655D"/>
    <w:rsid w:val="0003770A"/>
    <w:rsid w:val="00040203"/>
    <w:rsid w:val="00061977"/>
    <w:rsid w:val="00062F7E"/>
    <w:rsid w:val="00066E00"/>
    <w:rsid w:val="00084586"/>
    <w:rsid w:val="000957F6"/>
    <w:rsid w:val="0009612F"/>
    <w:rsid w:val="000A3384"/>
    <w:rsid w:val="000A651C"/>
    <w:rsid w:val="000A79F9"/>
    <w:rsid w:val="000B1FF8"/>
    <w:rsid w:val="000B273C"/>
    <w:rsid w:val="000B4B5D"/>
    <w:rsid w:val="000C2D20"/>
    <w:rsid w:val="000C3263"/>
    <w:rsid w:val="000C4E51"/>
    <w:rsid w:val="000D05AB"/>
    <w:rsid w:val="000D2944"/>
    <w:rsid w:val="000D3B5F"/>
    <w:rsid w:val="000D5752"/>
    <w:rsid w:val="000D7F8D"/>
    <w:rsid w:val="000E165A"/>
    <w:rsid w:val="000E4A5F"/>
    <w:rsid w:val="000E514B"/>
    <w:rsid w:val="000E5AF0"/>
    <w:rsid w:val="000E76AF"/>
    <w:rsid w:val="000E7B89"/>
    <w:rsid w:val="000F5CAC"/>
    <w:rsid w:val="000F5CD2"/>
    <w:rsid w:val="000F77E8"/>
    <w:rsid w:val="00100929"/>
    <w:rsid w:val="00100FED"/>
    <w:rsid w:val="00101A2F"/>
    <w:rsid w:val="00101AF5"/>
    <w:rsid w:val="00103DF8"/>
    <w:rsid w:val="00124AB2"/>
    <w:rsid w:val="00125158"/>
    <w:rsid w:val="0013467F"/>
    <w:rsid w:val="00136757"/>
    <w:rsid w:val="00136F23"/>
    <w:rsid w:val="00140E24"/>
    <w:rsid w:val="00142C03"/>
    <w:rsid w:val="00144615"/>
    <w:rsid w:val="00144E6D"/>
    <w:rsid w:val="00145785"/>
    <w:rsid w:val="001458EA"/>
    <w:rsid w:val="001466AF"/>
    <w:rsid w:val="001540FF"/>
    <w:rsid w:val="001557FD"/>
    <w:rsid w:val="00156741"/>
    <w:rsid w:val="00156DBF"/>
    <w:rsid w:val="00157D60"/>
    <w:rsid w:val="00157DF8"/>
    <w:rsid w:val="0016187F"/>
    <w:rsid w:val="001633C6"/>
    <w:rsid w:val="00163933"/>
    <w:rsid w:val="00166DFD"/>
    <w:rsid w:val="00171280"/>
    <w:rsid w:val="00174022"/>
    <w:rsid w:val="00175116"/>
    <w:rsid w:val="00175EFF"/>
    <w:rsid w:val="001849D3"/>
    <w:rsid w:val="00187FD6"/>
    <w:rsid w:val="00190A49"/>
    <w:rsid w:val="00190BBB"/>
    <w:rsid w:val="00192D1A"/>
    <w:rsid w:val="00192D6B"/>
    <w:rsid w:val="0019310E"/>
    <w:rsid w:val="001A190C"/>
    <w:rsid w:val="001A5AA7"/>
    <w:rsid w:val="001A5C09"/>
    <w:rsid w:val="001A7B7A"/>
    <w:rsid w:val="001B1B04"/>
    <w:rsid w:val="001B4628"/>
    <w:rsid w:val="001B5BC4"/>
    <w:rsid w:val="001B7865"/>
    <w:rsid w:val="001C0E9B"/>
    <w:rsid w:val="001C1146"/>
    <w:rsid w:val="001C1857"/>
    <w:rsid w:val="001C25A5"/>
    <w:rsid w:val="001C7527"/>
    <w:rsid w:val="001D1885"/>
    <w:rsid w:val="001D216F"/>
    <w:rsid w:val="001D4740"/>
    <w:rsid w:val="001D48E0"/>
    <w:rsid w:val="001E1368"/>
    <w:rsid w:val="001E6BC0"/>
    <w:rsid w:val="001E6D78"/>
    <w:rsid w:val="001F1587"/>
    <w:rsid w:val="001F1AAE"/>
    <w:rsid w:val="001F2124"/>
    <w:rsid w:val="001F2D55"/>
    <w:rsid w:val="0020612A"/>
    <w:rsid w:val="00211EA2"/>
    <w:rsid w:val="00213B11"/>
    <w:rsid w:val="00213E87"/>
    <w:rsid w:val="00213FBB"/>
    <w:rsid w:val="0022048C"/>
    <w:rsid w:val="00225841"/>
    <w:rsid w:val="00233364"/>
    <w:rsid w:val="002402A8"/>
    <w:rsid w:val="0024373B"/>
    <w:rsid w:val="002539E4"/>
    <w:rsid w:val="00257D42"/>
    <w:rsid w:val="002605BE"/>
    <w:rsid w:val="00260C5B"/>
    <w:rsid w:val="00271B14"/>
    <w:rsid w:val="00271F21"/>
    <w:rsid w:val="002728BB"/>
    <w:rsid w:val="00275D6B"/>
    <w:rsid w:val="0028205D"/>
    <w:rsid w:val="002A061A"/>
    <w:rsid w:val="002B035B"/>
    <w:rsid w:val="002B45EF"/>
    <w:rsid w:val="002B5BC1"/>
    <w:rsid w:val="002C1544"/>
    <w:rsid w:val="002C1A99"/>
    <w:rsid w:val="002C296F"/>
    <w:rsid w:val="002C6B89"/>
    <w:rsid w:val="002C7700"/>
    <w:rsid w:val="002D2121"/>
    <w:rsid w:val="002D4717"/>
    <w:rsid w:val="002D47EC"/>
    <w:rsid w:val="002D7AE9"/>
    <w:rsid w:val="002E1BB5"/>
    <w:rsid w:val="002E41BA"/>
    <w:rsid w:val="002F72BF"/>
    <w:rsid w:val="00300AD0"/>
    <w:rsid w:val="003010C1"/>
    <w:rsid w:val="003062D1"/>
    <w:rsid w:val="00312863"/>
    <w:rsid w:val="00315B0F"/>
    <w:rsid w:val="00323C20"/>
    <w:rsid w:val="0032486E"/>
    <w:rsid w:val="003253CA"/>
    <w:rsid w:val="00325D65"/>
    <w:rsid w:val="00330778"/>
    <w:rsid w:val="00332A4A"/>
    <w:rsid w:val="0033604D"/>
    <w:rsid w:val="0034014D"/>
    <w:rsid w:val="00341DD7"/>
    <w:rsid w:val="0035248D"/>
    <w:rsid w:val="00355283"/>
    <w:rsid w:val="00357A4C"/>
    <w:rsid w:val="003659D0"/>
    <w:rsid w:val="003717E8"/>
    <w:rsid w:val="003730D8"/>
    <w:rsid w:val="00376233"/>
    <w:rsid w:val="00377402"/>
    <w:rsid w:val="00381D10"/>
    <w:rsid w:val="003841D4"/>
    <w:rsid w:val="00386C96"/>
    <w:rsid w:val="00393E61"/>
    <w:rsid w:val="003A3069"/>
    <w:rsid w:val="003B0D7F"/>
    <w:rsid w:val="003B4B4C"/>
    <w:rsid w:val="003C260F"/>
    <w:rsid w:val="003C6F82"/>
    <w:rsid w:val="003D233C"/>
    <w:rsid w:val="003D2457"/>
    <w:rsid w:val="003D63A0"/>
    <w:rsid w:val="003D74E1"/>
    <w:rsid w:val="003E2079"/>
    <w:rsid w:val="003E3989"/>
    <w:rsid w:val="003E506F"/>
    <w:rsid w:val="003F300E"/>
    <w:rsid w:val="00405854"/>
    <w:rsid w:val="00405901"/>
    <w:rsid w:val="004106B3"/>
    <w:rsid w:val="00411356"/>
    <w:rsid w:val="00413690"/>
    <w:rsid w:val="004234C7"/>
    <w:rsid w:val="00425686"/>
    <w:rsid w:val="00427037"/>
    <w:rsid w:val="00435DC9"/>
    <w:rsid w:val="00441E5D"/>
    <w:rsid w:val="00444982"/>
    <w:rsid w:val="004453E3"/>
    <w:rsid w:val="004468A7"/>
    <w:rsid w:val="004504D1"/>
    <w:rsid w:val="0045323C"/>
    <w:rsid w:val="00463ED4"/>
    <w:rsid w:val="004660D5"/>
    <w:rsid w:val="00466566"/>
    <w:rsid w:val="00466EB4"/>
    <w:rsid w:val="004676A0"/>
    <w:rsid w:val="00477142"/>
    <w:rsid w:val="00480E20"/>
    <w:rsid w:val="00481F35"/>
    <w:rsid w:val="00483DBD"/>
    <w:rsid w:val="004841E1"/>
    <w:rsid w:val="00485584"/>
    <w:rsid w:val="00491313"/>
    <w:rsid w:val="00491AC2"/>
    <w:rsid w:val="00497C58"/>
    <w:rsid w:val="004A24A7"/>
    <w:rsid w:val="004A661C"/>
    <w:rsid w:val="004B05A5"/>
    <w:rsid w:val="004B09C4"/>
    <w:rsid w:val="004B0BBA"/>
    <w:rsid w:val="004B2AA7"/>
    <w:rsid w:val="004B4CBC"/>
    <w:rsid w:val="004C53A1"/>
    <w:rsid w:val="004D14E2"/>
    <w:rsid w:val="004D1BAA"/>
    <w:rsid w:val="004D1D4C"/>
    <w:rsid w:val="004D3667"/>
    <w:rsid w:val="004E1512"/>
    <w:rsid w:val="004E2972"/>
    <w:rsid w:val="004E6AEC"/>
    <w:rsid w:val="004F5106"/>
    <w:rsid w:val="005036A8"/>
    <w:rsid w:val="00505207"/>
    <w:rsid w:val="00505D45"/>
    <w:rsid w:val="005067FE"/>
    <w:rsid w:val="00510D63"/>
    <w:rsid w:val="0051658D"/>
    <w:rsid w:val="00516DAF"/>
    <w:rsid w:val="00520C7E"/>
    <w:rsid w:val="00526FE4"/>
    <w:rsid w:val="005274D3"/>
    <w:rsid w:val="0053426F"/>
    <w:rsid w:val="005375E1"/>
    <w:rsid w:val="00541D8D"/>
    <w:rsid w:val="0054372C"/>
    <w:rsid w:val="00544CFD"/>
    <w:rsid w:val="00547EEA"/>
    <w:rsid w:val="005507DF"/>
    <w:rsid w:val="00561372"/>
    <w:rsid w:val="0057098B"/>
    <w:rsid w:val="00576127"/>
    <w:rsid w:val="00577C42"/>
    <w:rsid w:val="005834EA"/>
    <w:rsid w:val="00585976"/>
    <w:rsid w:val="00586D78"/>
    <w:rsid w:val="005877B5"/>
    <w:rsid w:val="00593444"/>
    <w:rsid w:val="00595A77"/>
    <w:rsid w:val="00595D25"/>
    <w:rsid w:val="00595D98"/>
    <w:rsid w:val="005B0BA5"/>
    <w:rsid w:val="005B1607"/>
    <w:rsid w:val="005B3D4F"/>
    <w:rsid w:val="005B4248"/>
    <w:rsid w:val="005C1A9B"/>
    <w:rsid w:val="005C2119"/>
    <w:rsid w:val="005C258E"/>
    <w:rsid w:val="005C511E"/>
    <w:rsid w:val="005C7EC4"/>
    <w:rsid w:val="005D23F8"/>
    <w:rsid w:val="005D387D"/>
    <w:rsid w:val="005D3FDA"/>
    <w:rsid w:val="005E311C"/>
    <w:rsid w:val="005E41ED"/>
    <w:rsid w:val="005E6026"/>
    <w:rsid w:val="005F730A"/>
    <w:rsid w:val="00600EA1"/>
    <w:rsid w:val="006018F4"/>
    <w:rsid w:val="0060645D"/>
    <w:rsid w:val="00613D18"/>
    <w:rsid w:val="00617EED"/>
    <w:rsid w:val="006201BA"/>
    <w:rsid w:val="00623490"/>
    <w:rsid w:val="00625B77"/>
    <w:rsid w:val="00626B99"/>
    <w:rsid w:val="0063268D"/>
    <w:rsid w:val="00636073"/>
    <w:rsid w:val="00641301"/>
    <w:rsid w:val="00647556"/>
    <w:rsid w:val="006518B8"/>
    <w:rsid w:val="0065282B"/>
    <w:rsid w:val="0065298C"/>
    <w:rsid w:val="00652B43"/>
    <w:rsid w:val="00664DD0"/>
    <w:rsid w:val="0066531C"/>
    <w:rsid w:val="00670220"/>
    <w:rsid w:val="006839C3"/>
    <w:rsid w:val="006845BB"/>
    <w:rsid w:val="006870EF"/>
    <w:rsid w:val="00687F3D"/>
    <w:rsid w:val="0069480B"/>
    <w:rsid w:val="00695B3C"/>
    <w:rsid w:val="006A2680"/>
    <w:rsid w:val="006A53BC"/>
    <w:rsid w:val="006B7DD0"/>
    <w:rsid w:val="006D083A"/>
    <w:rsid w:val="006D29CD"/>
    <w:rsid w:val="006D2F37"/>
    <w:rsid w:val="006D5A97"/>
    <w:rsid w:val="006E015D"/>
    <w:rsid w:val="006E0312"/>
    <w:rsid w:val="006E1B78"/>
    <w:rsid w:val="006E5596"/>
    <w:rsid w:val="006E61AA"/>
    <w:rsid w:val="006E62F4"/>
    <w:rsid w:val="006F00D8"/>
    <w:rsid w:val="006F1BDA"/>
    <w:rsid w:val="006F68C1"/>
    <w:rsid w:val="007010A3"/>
    <w:rsid w:val="0070410B"/>
    <w:rsid w:val="00710830"/>
    <w:rsid w:val="00711DA6"/>
    <w:rsid w:val="00713499"/>
    <w:rsid w:val="00716549"/>
    <w:rsid w:val="007172A7"/>
    <w:rsid w:val="007247EA"/>
    <w:rsid w:val="007271D7"/>
    <w:rsid w:val="00735D82"/>
    <w:rsid w:val="00741AAD"/>
    <w:rsid w:val="00744930"/>
    <w:rsid w:val="00751120"/>
    <w:rsid w:val="00754B45"/>
    <w:rsid w:val="007550AF"/>
    <w:rsid w:val="00757884"/>
    <w:rsid w:val="00760590"/>
    <w:rsid w:val="007618A3"/>
    <w:rsid w:val="00763B46"/>
    <w:rsid w:val="0076658F"/>
    <w:rsid w:val="00776F8E"/>
    <w:rsid w:val="00780954"/>
    <w:rsid w:val="00784954"/>
    <w:rsid w:val="00786767"/>
    <w:rsid w:val="00794432"/>
    <w:rsid w:val="00797D91"/>
    <w:rsid w:val="007A0B92"/>
    <w:rsid w:val="007B1516"/>
    <w:rsid w:val="007B4A80"/>
    <w:rsid w:val="007B5CC9"/>
    <w:rsid w:val="007B6818"/>
    <w:rsid w:val="007B6AE8"/>
    <w:rsid w:val="007B7D31"/>
    <w:rsid w:val="007C1C7F"/>
    <w:rsid w:val="007C353E"/>
    <w:rsid w:val="007C6F72"/>
    <w:rsid w:val="007D384F"/>
    <w:rsid w:val="007D76C9"/>
    <w:rsid w:val="007D7D8A"/>
    <w:rsid w:val="007E13F5"/>
    <w:rsid w:val="007E4C13"/>
    <w:rsid w:val="007E586E"/>
    <w:rsid w:val="007F070F"/>
    <w:rsid w:val="007F0B4C"/>
    <w:rsid w:val="007F0CF3"/>
    <w:rsid w:val="007F26B5"/>
    <w:rsid w:val="007F6B39"/>
    <w:rsid w:val="007F7E1F"/>
    <w:rsid w:val="008075D9"/>
    <w:rsid w:val="00807FCA"/>
    <w:rsid w:val="00811562"/>
    <w:rsid w:val="00811A88"/>
    <w:rsid w:val="00824417"/>
    <w:rsid w:val="00826118"/>
    <w:rsid w:val="0082649B"/>
    <w:rsid w:val="00827E36"/>
    <w:rsid w:val="00830BD5"/>
    <w:rsid w:val="00832D8D"/>
    <w:rsid w:val="00833E56"/>
    <w:rsid w:val="00834E37"/>
    <w:rsid w:val="0083636F"/>
    <w:rsid w:val="008366AF"/>
    <w:rsid w:val="00842ABF"/>
    <w:rsid w:val="008430E3"/>
    <w:rsid w:val="008465D3"/>
    <w:rsid w:val="008504B1"/>
    <w:rsid w:val="00852070"/>
    <w:rsid w:val="008607DB"/>
    <w:rsid w:val="00864410"/>
    <w:rsid w:val="00871DAB"/>
    <w:rsid w:val="00872630"/>
    <w:rsid w:val="00885708"/>
    <w:rsid w:val="00890DCC"/>
    <w:rsid w:val="0089277A"/>
    <w:rsid w:val="00892804"/>
    <w:rsid w:val="008A0A4A"/>
    <w:rsid w:val="008A19E1"/>
    <w:rsid w:val="008B6010"/>
    <w:rsid w:val="008B780C"/>
    <w:rsid w:val="008C08FF"/>
    <w:rsid w:val="008C3BF4"/>
    <w:rsid w:val="008D15E8"/>
    <w:rsid w:val="008D1FE4"/>
    <w:rsid w:val="008D76C0"/>
    <w:rsid w:val="008E2124"/>
    <w:rsid w:val="008E2EE6"/>
    <w:rsid w:val="008F12AB"/>
    <w:rsid w:val="008F404A"/>
    <w:rsid w:val="008F5241"/>
    <w:rsid w:val="008F6826"/>
    <w:rsid w:val="0090455E"/>
    <w:rsid w:val="00907318"/>
    <w:rsid w:val="0090740C"/>
    <w:rsid w:val="00910974"/>
    <w:rsid w:val="0092380B"/>
    <w:rsid w:val="00923D40"/>
    <w:rsid w:val="00935C9B"/>
    <w:rsid w:val="00936431"/>
    <w:rsid w:val="00937D4F"/>
    <w:rsid w:val="00940900"/>
    <w:rsid w:val="00940BFB"/>
    <w:rsid w:val="00943D1F"/>
    <w:rsid w:val="00947E11"/>
    <w:rsid w:val="009630BD"/>
    <w:rsid w:val="009656E5"/>
    <w:rsid w:val="00970569"/>
    <w:rsid w:val="00971DCD"/>
    <w:rsid w:val="00982B62"/>
    <w:rsid w:val="00983993"/>
    <w:rsid w:val="0098440E"/>
    <w:rsid w:val="0098465C"/>
    <w:rsid w:val="009862DE"/>
    <w:rsid w:val="00986407"/>
    <w:rsid w:val="00986AD9"/>
    <w:rsid w:val="0098710D"/>
    <w:rsid w:val="009907DE"/>
    <w:rsid w:val="00993442"/>
    <w:rsid w:val="00995254"/>
    <w:rsid w:val="00996E70"/>
    <w:rsid w:val="009A537A"/>
    <w:rsid w:val="009B28E4"/>
    <w:rsid w:val="009B33D9"/>
    <w:rsid w:val="009B6DEA"/>
    <w:rsid w:val="009B75CB"/>
    <w:rsid w:val="009C0B59"/>
    <w:rsid w:val="009C3BC0"/>
    <w:rsid w:val="009C40D8"/>
    <w:rsid w:val="009C5538"/>
    <w:rsid w:val="009C76DA"/>
    <w:rsid w:val="009D42BE"/>
    <w:rsid w:val="009D61AB"/>
    <w:rsid w:val="009D7B35"/>
    <w:rsid w:val="009E2EC3"/>
    <w:rsid w:val="009E7CC8"/>
    <w:rsid w:val="009F664A"/>
    <w:rsid w:val="009F7A7D"/>
    <w:rsid w:val="00A002BE"/>
    <w:rsid w:val="00A00D64"/>
    <w:rsid w:val="00A02A5C"/>
    <w:rsid w:val="00A037A5"/>
    <w:rsid w:val="00A03950"/>
    <w:rsid w:val="00A14262"/>
    <w:rsid w:val="00A1462D"/>
    <w:rsid w:val="00A14B43"/>
    <w:rsid w:val="00A16C74"/>
    <w:rsid w:val="00A22C04"/>
    <w:rsid w:val="00A244A3"/>
    <w:rsid w:val="00A3611C"/>
    <w:rsid w:val="00A362BA"/>
    <w:rsid w:val="00A44D19"/>
    <w:rsid w:val="00A4629B"/>
    <w:rsid w:val="00A50FE4"/>
    <w:rsid w:val="00A516E1"/>
    <w:rsid w:val="00A55447"/>
    <w:rsid w:val="00A57FD7"/>
    <w:rsid w:val="00A65A8F"/>
    <w:rsid w:val="00A74497"/>
    <w:rsid w:val="00A75372"/>
    <w:rsid w:val="00A7550D"/>
    <w:rsid w:val="00A77372"/>
    <w:rsid w:val="00A77BEA"/>
    <w:rsid w:val="00A801A1"/>
    <w:rsid w:val="00A81023"/>
    <w:rsid w:val="00A91039"/>
    <w:rsid w:val="00A92EBA"/>
    <w:rsid w:val="00A950C3"/>
    <w:rsid w:val="00A95E3B"/>
    <w:rsid w:val="00A967D9"/>
    <w:rsid w:val="00AA0492"/>
    <w:rsid w:val="00AA0774"/>
    <w:rsid w:val="00AA2419"/>
    <w:rsid w:val="00AA73B1"/>
    <w:rsid w:val="00AB7BEE"/>
    <w:rsid w:val="00AC2141"/>
    <w:rsid w:val="00AC2D99"/>
    <w:rsid w:val="00AC4EEC"/>
    <w:rsid w:val="00AC599E"/>
    <w:rsid w:val="00AD0021"/>
    <w:rsid w:val="00AD4A11"/>
    <w:rsid w:val="00AE24D4"/>
    <w:rsid w:val="00AE290E"/>
    <w:rsid w:val="00AE5F59"/>
    <w:rsid w:val="00AF1238"/>
    <w:rsid w:val="00AF238F"/>
    <w:rsid w:val="00AF41CE"/>
    <w:rsid w:val="00B1020C"/>
    <w:rsid w:val="00B1084E"/>
    <w:rsid w:val="00B15889"/>
    <w:rsid w:val="00B168F6"/>
    <w:rsid w:val="00B20080"/>
    <w:rsid w:val="00B20DA9"/>
    <w:rsid w:val="00B3521F"/>
    <w:rsid w:val="00B4135B"/>
    <w:rsid w:val="00B41B05"/>
    <w:rsid w:val="00B5174A"/>
    <w:rsid w:val="00B5739F"/>
    <w:rsid w:val="00B625FB"/>
    <w:rsid w:val="00B65938"/>
    <w:rsid w:val="00B672D3"/>
    <w:rsid w:val="00B674D0"/>
    <w:rsid w:val="00B71245"/>
    <w:rsid w:val="00B814A2"/>
    <w:rsid w:val="00B86246"/>
    <w:rsid w:val="00B909C2"/>
    <w:rsid w:val="00B9282B"/>
    <w:rsid w:val="00B934AA"/>
    <w:rsid w:val="00B969BF"/>
    <w:rsid w:val="00B97C5B"/>
    <w:rsid w:val="00BA22DA"/>
    <w:rsid w:val="00BA580E"/>
    <w:rsid w:val="00BA7A01"/>
    <w:rsid w:val="00BB131D"/>
    <w:rsid w:val="00BB44E3"/>
    <w:rsid w:val="00BB4EF8"/>
    <w:rsid w:val="00BC397C"/>
    <w:rsid w:val="00BC572D"/>
    <w:rsid w:val="00BD049B"/>
    <w:rsid w:val="00BD7A19"/>
    <w:rsid w:val="00BE1DFF"/>
    <w:rsid w:val="00BE417F"/>
    <w:rsid w:val="00BE59AF"/>
    <w:rsid w:val="00BF37B1"/>
    <w:rsid w:val="00BF3A0E"/>
    <w:rsid w:val="00BF5DE9"/>
    <w:rsid w:val="00BF742E"/>
    <w:rsid w:val="00C00BBC"/>
    <w:rsid w:val="00C13684"/>
    <w:rsid w:val="00C15067"/>
    <w:rsid w:val="00C16C36"/>
    <w:rsid w:val="00C17CE6"/>
    <w:rsid w:val="00C20659"/>
    <w:rsid w:val="00C26942"/>
    <w:rsid w:val="00C308B6"/>
    <w:rsid w:val="00C30E66"/>
    <w:rsid w:val="00C3603E"/>
    <w:rsid w:val="00C378BE"/>
    <w:rsid w:val="00C43E33"/>
    <w:rsid w:val="00C51DB2"/>
    <w:rsid w:val="00C6436D"/>
    <w:rsid w:val="00C65E54"/>
    <w:rsid w:val="00C7391A"/>
    <w:rsid w:val="00C76475"/>
    <w:rsid w:val="00C768C4"/>
    <w:rsid w:val="00C832AE"/>
    <w:rsid w:val="00C84BA8"/>
    <w:rsid w:val="00C87809"/>
    <w:rsid w:val="00C87911"/>
    <w:rsid w:val="00C9283E"/>
    <w:rsid w:val="00C9712F"/>
    <w:rsid w:val="00CA2292"/>
    <w:rsid w:val="00CA5D54"/>
    <w:rsid w:val="00CC2AC0"/>
    <w:rsid w:val="00CC6B66"/>
    <w:rsid w:val="00CC77E8"/>
    <w:rsid w:val="00CD672B"/>
    <w:rsid w:val="00CD680E"/>
    <w:rsid w:val="00CE6EB4"/>
    <w:rsid w:val="00CE6FF9"/>
    <w:rsid w:val="00CF372D"/>
    <w:rsid w:val="00CF3A88"/>
    <w:rsid w:val="00CF5209"/>
    <w:rsid w:val="00CF604F"/>
    <w:rsid w:val="00CF66E6"/>
    <w:rsid w:val="00CF6EBD"/>
    <w:rsid w:val="00CF7A5B"/>
    <w:rsid w:val="00D0424B"/>
    <w:rsid w:val="00D0599A"/>
    <w:rsid w:val="00D06D66"/>
    <w:rsid w:val="00D124AE"/>
    <w:rsid w:val="00D17846"/>
    <w:rsid w:val="00D2471E"/>
    <w:rsid w:val="00D2586C"/>
    <w:rsid w:val="00D2594E"/>
    <w:rsid w:val="00D2653F"/>
    <w:rsid w:val="00D33D2C"/>
    <w:rsid w:val="00D3789A"/>
    <w:rsid w:val="00D41291"/>
    <w:rsid w:val="00D43C7E"/>
    <w:rsid w:val="00D5588B"/>
    <w:rsid w:val="00D70A6E"/>
    <w:rsid w:val="00D80809"/>
    <w:rsid w:val="00D81DA4"/>
    <w:rsid w:val="00D83241"/>
    <w:rsid w:val="00D84553"/>
    <w:rsid w:val="00D856E8"/>
    <w:rsid w:val="00D9142C"/>
    <w:rsid w:val="00DA1C1E"/>
    <w:rsid w:val="00DA3826"/>
    <w:rsid w:val="00DA51A0"/>
    <w:rsid w:val="00DA6783"/>
    <w:rsid w:val="00DB58A4"/>
    <w:rsid w:val="00DB5A56"/>
    <w:rsid w:val="00DB7655"/>
    <w:rsid w:val="00DC763E"/>
    <w:rsid w:val="00DD072F"/>
    <w:rsid w:val="00DD61A4"/>
    <w:rsid w:val="00DD7AA8"/>
    <w:rsid w:val="00DE1F86"/>
    <w:rsid w:val="00DE3520"/>
    <w:rsid w:val="00DF06C6"/>
    <w:rsid w:val="00DF23F6"/>
    <w:rsid w:val="00DF5E24"/>
    <w:rsid w:val="00DF726F"/>
    <w:rsid w:val="00DF7735"/>
    <w:rsid w:val="00DF79FC"/>
    <w:rsid w:val="00E2166B"/>
    <w:rsid w:val="00E35200"/>
    <w:rsid w:val="00E37E15"/>
    <w:rsid w:val="00E406FE"/>
    <w:rsid w:val="00E449F0"/>
    <w:rsid w:val="00E44F21"/>
    <w:rsid w:val="00E45E47"/>
    <w:rsid w:val="00E53E4F"/>
    <w:rsid w:val="00E54B55"/>
    <w:rsid w:val="00E55EB7"/>
    <w:rsid w:val="00E57537"/>
    <w:rsid w:val="00E60C93"/>
    <w:rsid w:val="00E70D99"/>
    <w:rsid w:val="00E75787"/>
    <w:rsid w:val="00E76735"/>
    <w:rsid w:val="00E8325D"/>
    <w:rsid w:val="00E8329B"/>
    <w:rsid w:val="00E8359F"/>
    <w:rsid w:val="00E863F9"/>
    <w:rsid w:val="00E92727"/>
    <w:rsid w:val="00E92E4A"/>
    <w:rsid w:val="00E94ACC"/>
    <w:rsid w:val="00EB3B80"/>
    <w:rsid w:val="00EB4608"/>
    <w:rsid w:val="00EB62AD"/>
    <w:rsid w:val="00EC2E3A"/>
    <w:rsid w:val="00EC4D5D"/>
    <w:rsid w:val="00EC5EBF"/>
    <w:rsid w:val="00EC63EC"/>
    <w:rsid w:val="00ED20FF"/>
    <w:rsid w:val="00ED2978"/>
    <w:rsid w:val="00ED3359"/>
    <w:rsid w:val="00ED5BB7"/>
    <w:rsid w:val="00ED6A21"/>
    <w:rsid w:val="00ED737D"/>
    <w:rsid w:val="00ED7539"/>
    <w:rsid w:val="00EE321E"/>
    <w:rsid w:val="00EF12A7"/>
    <w:rsid w:val="00F05D87"/>
    <w:rsid w:val="00F0619C"/>
    <w:rsid w:val="00F0788B"/>
    <w:rsid w:val="00F11522"/>
    <w:rsid w:val="00F119CE"/>
    <w:rsid w:val="00F120BD"/>
    <w:rsid w:val="00F16F34"/>
    <w:rsid w:val="00F21405"/>
    <w:rsid w:val="00F22969"/>
    <w:rsid w:val="00F23602"/>
    <w:rsid w:val="00F24467"/>
    <w:rsid w:val="00F2516B"/>
    <w:rsid w:val="00F3044E"/>
    <w:rsid w:val="00F30AB9"/>
    <w:rsid w:val="00F31400"/>
    <w:rsid w:val="00F31F14"/>
    <w:rsid w:val="00F32200"/>
    <w:rsid w:val="00F41CAF"/>
    <w:rsid w:val="00F4361C"/>
    <w:rsid w:val="00F43B72"/>
    <w:rsid w:val="00F442FD"/>
    <w:rsid w:val="00F44799"/>
    <w:rsid w:val="00F46478"/>
    <w:rsid w:val="00F576E3"/>
    <w:rsid w:val="00F63A5F"/>
    <w:rsid w:val="00F65A5B"/>
    <w:rsid w:val="00F66FEE"/>
    <w:rsid w:val="00F67EE4"/>
    <w:rsid w:val="00F70429"/>
    <w:rsid w:val="00F722C8"/>
    <w:rsid w:val="00F83078"/>
    <w:rsid w:val="00F91158"/>
    <w:rsid w:val="00F95BD9"/>
    <w:rsid w:val="00F97D05"/>
    <w:rsid w:val="00FA49F1"/>
    <w:rsid w:val="00FA523F"/>
    <w:rsid w:val="00FB4194"/>
    <w:rsid w:val="00FB492D"/>
    <w:rsid w:val="00FC0889"/>
    <w:rsid w:val="00FC2D33"/>
    <w:rsid w:val="00FC3CE7"/>
    <w:rsid w:val="00FC5FBB"/>
    <w:rsid w:val="00FC617B"/>
    <w:rsid w:val="00FC6777"/>
    <w:rsid w:val="00FC7E97"/>
    <w:rsid w:val="00FD187A"/>
    <w:rsid w:val="00FD206F"/>
    <w:rsid w:val="00FD3B2B"/>
    <w:rsid w:val="00FE0A42"/>
    <w:rsid w:val="00FE2EF2"/>
    <w:rsid w:val="00FE48E9"/>
    <w:rsid w:val="00FE6EB3"/>
    <w:rsid w:val="00FF5B9F"/>
    <w:rsid w:val="058AEE81"/>
    <w:rsid w:val="0AA8B13A"/>
    <w:rsid w:val="157D2790"/>
    <w:rsid w:val="1E318568"/>
    <w:rsid w:val="229E8E25"/>
    <w:rsid w:val="24E39E68"/>
    <w:rsid w:val="250F0CAD"/>
    <w:rsid w:val="34699C4B"/>
    <w:rsid w:val="351F426F"/>
    <w:rsid w:val="35B42AD6"/>
    <w:rsid w:val="3F8857B4"/>
    <w:rsid w:val="400902FF"/>
    <w:rsid w:val="4C729E8C"/>
    <w:rsid w:val="4CEF46BE"/>
    <w:rsid w:val="4E47BFC5"/>
    <w:rsid w:val="51211B52"/>
    <w:rsid w:val="51434DC7"/>
    <w:rsid w:val="56CFFC2D"/>
    <w:rsid w:val="576938F4"/>
    <w:rsid w:val="6B69C337"/>
    <w:rsid w:val="6C093DAD"/>
    <w:rsid w:val="6ECECD91"/>
    <w:rsid w:val="7169CDBA"/>
    <w:rsid w:val="72A3CA97"/>
    <w:rsid w:val="74FA2188"/>
    <w:rsid w:val="76C2AB74"/>
    <w:rsid w:val="7D43CE07"/>
    <w:rsid w:val="7DE8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CB130C"/>
  <w15:chartTrackingRefBased/>
  <w15:docId w15:val="{98ABD0DA-A814-4452-8456-889B10EC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AF"/>
    <w:pPr>
      <w:ind w:left="720"/>
      <w:contextualSpacing/>
    </w:pPr>
  </w:style>
  <w:style w:type="character" w:styleId="CommentReference">
    <w:name w:val="annotation reference"/>
    <w:basedOn w:val="DefaultParagraphFont"/>
    <w:uiPriority w:val="99"/>
    <w:semiHidden/>
    <w:unhideWhenUsed/>
    <w:rsid w:val="00F41CAF"/>
    <w:rPr>
      <w:sz w:val="16"/>
      <w:szCs w:val="16"/>
    </w:rPr>
  </w:style>
  <w:style w:type="paragraph" w:styleId="CommentText">
    <w:name w:val="annotation text"/>
    <w:basedOn w:val="Normal"/>
    <w:link w:val="CommentTextChar"/>
    <w:uiPriority w:val="99"/>
    <w:unhideWhenUsed/>
    <w:rsid w:val="00F41CAF"/>
    <w:pPr>
      <w:spacing w:line="240" w:lineRule="auto"/>
    </w:pPr>
    <w:rPr>
      <w:sz w:val="20"/>
      <w:szCs w:val="20"/>
    </w:rPr>
  </w:style>
  <w:style w:type="character" w:customStyle="1" w:styleId="CommentTextChar">
    <w:name w:val="Comment Text Char"/>
    <w:basedOn w:val="DefaultParagraphFont"/>
    <w:link w:val="CommentText"/>
    <w:uiPriority w:val="99"/>
    <w:rsid w:val="00F41CAF"/>
    <w:rPr>
      <w:sz w:val="20"/>
      <w:szCs w:val="20"/>
    </w:rPr>
  </w:style>
  <w:style w:type="paragraph" w:styleId="BalloonText">
    <w:name w:val="Balloon Text"/>
    <w:basedOn w:val="Normal"/>
    <w:link w:val="BalloonTextChar"/>
    <w:uiPriority w:val="99"/>
    <w:semiHidden/>
    <w:unhideWhenUsed/>
    <w:rsid w:val="00F41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C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1AAE"/>
    <w:rPr>
      <w:b/>
      <w:bCs/>
    </w:rPr>
  </w:style>
  <w:style w:type="character" w:customStyle="1" w:styleId="CommentSubjectChar">
    <w:name w:val="Comment Subject Char"/>
    <w:basedOn w:val="CommentTextChar"/>
    <w:link w:val="CommentSubject"/>
    <w:uiPriority w:val="99"/>
    <w:semiHidden/>
    <w:rsid w:val="001F1AAE"/>
    <w:rPr>
      <w:b/>
      <w:bCs/>
      <w:sz w:val="20"/>
      <w:szCs w:val="20"/>
    </w:rPr>
  </w:style>
  <w:style w:type="table" w:styleId="TableGrid">
    <w:name w:val="Table Grid"/>
    <w:basedOn w:val="TableNormal"/>
    <w:uiPriority w:val="39"/>
    <w:rsid w:val="002B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6EB4"/>
    <w:rPr>
      <w:color w:val="0563C1" w:themeColor="hyperlink"/>
      <w:u w:val="single"/>
    </w:rPr>
  </w:style>
  <w:style w:type="paragraph" w:styleId="Header">
    <w:name w:val="header"/>
    <w:basedOn w:val="Normal"/>
    <w:link w:val="HeaderChar"/>
    <w:uiPriority w:val="99"/>
    <w:unhideWhenUsed/>
    <w:rsid w:val="00477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142"/>
  </w:style>
  <w:style w:type="paragraph" w:styleId="Footer">
    <w:name w:val="footer"/>
    <w:basedOn w:val="Normal"/>
    <w:link w:val="FooterChar"/>
    <w:uiPriority w:val="99"/>
    <w:unhideWhenUsed/>
    <w:rsid w:val="00477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142"/>
  </w:style>
  <w:style w:type="paragraph" w:styleId="Revision">
    <w:name w:val="Revision"/>
    <w:hidden/>
    <w:uiPriority w:val="99"/>
    <w:semiHidden/>
    <w:rsid w:val="004660D5"/>
    <w:pPr>
      <w:spacing w:after="0" w:line="240" w:lineRule="auto"/>
    </w:pPr>
  </w:style>
  <w:style w:type="character" w:styleId="UnresolvedMention">
    <w:name w:val="Unresolved Mention"/>
    <w:basedOn w:val="DefaultParagraphFont"/>
    <w:uiPriority w:val="99"/>
    <w:semiHidden/>
    <w:unhideWhenUsed/>
    <w:rsid w:val="00425686"/>
    <w:rPr>
      <w:color w:val="605E5C"/>
      <w:shd w:val="clear" w:color="auto" w:fill="E1DFDD"/>
    </w:rPr>
  </w:style>
  <w:style w:type="character" w:styleId="Mention">
    <w:name w:val="Mention"/>
    <w:basedOn w:val="DefaultParagraphFont"/>
    <w:uiPriority w:val="99"/>
    <w:unhideWhenUsed/>
    <w:rsid w:val="001931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od.unm.edu/meal-plans/policie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alplans@unm.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608498-6c1c-4d1c-a751-22766ae3c6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0D425FE74D384EB72270DEB89F1F0F" ma:contentTypeVersion="11" ma:contentTypeDescription="Create a new document." ma:contentTypeScope="" ma:versionID="c1f6a87d8a25566952cf9ce7ea72ece4">
  <xsd:schema xmlns:xsd="http://www.w3.org/2001/XMLSchema" xmlns:xs="http://www.w3.org/2001/XMLSchema" xmlns:p="http://schemas.microsoft.com/office/2006/metadata/properties" xmlns:ns2="84608498-6c1c-4d1c-a751-22766ae3c60f" targetNamespace="http://schemas.microsoft.com/office/2006/metadata/properties" ma:root="true" ma:fieldsID="9a7ed6aa7916ff6e5b58e813c3a76fde" ns2:_="">
    <xsd:import namespace="84608498-6c1c-4d1c-a751-22766ae3c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08498-6c1c-4d1c-a751-22766ae3c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CA078-882A-4975-B925-ACDA38E99583}">
  <ds:schemaRefs>
    <ds:schemaRef ds:uri="http://schemas.microsoft.com/office/2006/documentManagement/types"/>
    <ds:schemaRef ds:uri="http://purl.org/dc/dcmitype/"/>
    <ds:schemaRef ds:uri="84608498-6c1c-4d1c-a751-22766ae3c60f"/>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A548F48-98C7-45DF-BB67-B03B79351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08498-6c1c-4d1c-a751-22766ae3c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37B87-F315-4117-BF8F-2270B076A0AC}">
  <ds:schemaRefs>
    <ds:schemaRef ds:uri="http://schemas.microsoft.com/sharepoint/v3/contenttype/forms"/>
  </ds:schemaRefs>
</ds:datastoreItem>
</file>

<file path=customXml/itemProps4.xml><?xml version="1.0" encoding="utf-8"?>
<ds:datastoreItem xmlns:ds="http://schemas.openxmlformats.org/officeDocument/2006/customXml" ds:itemID="{A2D034A8-6C29-4649-A912-01A303C0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3647</Words>
  <Characters>19626</Characters>
  <Application>Microsoft Office Word</Application>
  <DocSecurity>0</DocSecurity>
  <Lines>360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23248</CharactersWithSpaces>
  <SharedDoc>false</SharedDoc>
  <HLinks>
    <vt:vector size="12" baseType="variant">
      <vt:variant>
        <vt:i4>458823</vt:i4>
      </vt:variant>
      <vt:variant>
        <vt:i4>3</vt:i4>
      </vt:variant>
      <vt:variant>
        <vt:i4>0</vt:i4>
      </vt:variant>
      <vt:variant>
        <vt:i4>5</vt:i4>
      </vt:variant>
      <vt:variant>
        <vt:lpwstr>https://food.unm.edu/meal-plans/policies.html</vt:lpwstr>
      </vt:variant>
      <vt:variant>
        <vt:lpwstr/>
      </vt:variant>
      <vt:variant>
        <vt:i4>262181</vt:i4>
      </vt:variant>
      <vt:variant>
        <vt:i4>0</vt:i4>
      </vt:variant>
      <vt:variant>
        <vt:i4>0</vt:i4>
      </vt:variant>
      <vt:variant>
        <vt:i4>5</vt:i4>
      </vt:variant>
      <vt:variant>
        <vt:lpwstr>mailto:mealplans@unm.edu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Miefert</dc:creator>
  <cp:keywords/>
  <dc:description/>
  <cp:lastModifiedBy>Oliver Riggle</cp:lastModifiedBy>
  <cp:revision>2</cp:revision>
  <cp:lastPrinted>2026-01-28T17:59:00Z</cp:lastPrinted>
  <dcterms:created xsi:type="dcterms:W3CDTF">2026-01-28T17:59:00Z</dcterms:created>
  <dcterms:modified xsi:type="dcterms:W3CDTF">2026-01-28T17:59:00Z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0x010100D90D425FE74D384EB72270DEB89F1F0F</vt:lpwstr>
  </property>
  <property fmtid="{D5CDD505-2E9C-101B-9397-08002B2CF9AE}" pid="3" name="MediaServiceImageTags">
    <vt:lpwstr/>
  </property>
</Properties>
</file>